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A5B0C" w14:textId="77777777" w:rsidR="00F17912" w:rsidRDefault="00F17912" w:rsidP="00F17912">
      <w:pPr>
        <w:spacing w:line="0" w:lineRule="atLeast"/>
        <w:ind w:left="90" w:hanging="90"/>
        <w:jc w:val="both"/>
        <w:rPr>
          <w:rFonts w:ascii="Ping L Regular" w:eastAsia="Verdana" w:hAnsi="Ping L Regular"/>
          <w:b/>
          <w:lang w:val="it-IT"/>
        </w:rPr>
      </w:pPr>
    </w:p>
    <w:p w14:paraId="262F1F1C" w14:textId="10C0174B" w:rsidR="005C6A96" w:rsidRPr="00F17912" w:rsidRDefault="00F17912" w:rsidP="00F17912">
      <w:pPr>
        <w:spacing w:line="0" w:lineRule="atLeast"/>
        <w:ind w:left="90" w:hanging="90"/>
        <w:jc w:val="both"/>
        <w:rPr>
          <w:rFonts w:ascii="Ping L Regular" w:eastAsia="Verdana" w:hAnsi="Ping L Regular"/>
          <w:b/>
          <w:lang w:val="it-IT"/>
        </w:rPr>
      </w:pPr>
      <w:r w:rsidRPr="00F17912">
        <w:rPr>
          <w:rFonts w:ascii="Ping L Regular" w:hAnsi="Ping L Regular"/>
          <w:noProof/>
        </w:rPr>
        <w:drawing>
          <wp:anchor distT="0" distB="0" distL="114300" distR="114300" simplePos="0" relativeHeight="251680768" behindDoc="1" locked="0" layoutInCell="1" allowOverlap="1" wp14:anchorId="25A8DD15" wp14:editId="5C191F9F">
            <wp:simplePos x="0" y="0"/>
            <wp:positionH relativeFrom="column">
              <wp:posOffset>611</wp:posOffset>
            </wp:positionH>
            <wp:positionV relativeFrom="paragraph">
              <wp:posOffset>187742</wp:posOffset>
            </wp:positionV>
            <wp:extent cx="304800" cy="304800"/>
            <wp:effectExtent l="0" t="0" r="0" b="0"/>
            <wp:wrapTight wrapText="bothSides">
              <wp:wrapPolygon edited="0">
                <wp:start x="9450" y="0"/>
                <wp:lineTo x="0" y="14850"/>
                <wp:lineTo x="2700" y="20250"/>
                <wp:lineTo x="9450" y="20250"/>
                <wp:lineTo x="14850" y="16200"/>
                <wp:lineTo x="18900" y="8100"/>
                <wp:lineTo x="16200" y="0"/>
                <wp:lineTo x="9450" y="0"/>
              </wp:wrapPolygon>
            </wp:wrapTight>
            <wp:docPr id="781395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9521" nam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04800" cy="304800"/>
                    </a:xfrm>
                    <a:prstGeom prst="rect">
                      <a:avLst/>
                    </a:prstGeom>
                  </pic:spPr>
                </pic:pic>
              </a:graphicData>
            </a:graphic>
          </wp:anchor>
        </w:drawing>
      </w:r>
    </w:p>
    <w:p w14:paraId="3612BF38" w14:textId="3063C31F" w:rsidR="00CD3FB5" w:rsidRPr="00F17912" w:rsidRDefault="00F17912" w:rsidP="00F17912">
      <w:pPr>
        <w:spacing w:line="0" w:lineRule="atLeast"/>
        <w:ind w:left="90" w:hanging="90"/>
        <w:jc w:val="both"/>
        <w:rPr>
          <w:rFonts w:ascii="Ping L Regular" w:eastAsia="Verdana" w:hAnsi="Ping L Regular"/>
          <w:b/>
          <w:lang w:val="pt-BR"/>
        </w:rPr>
      </w:pPr>
      <w:r w:rsidRPr="00F17912">
        <w:rPr>
          <w:rFonts w:ascii="Ping L Regular" w:eastAsia="Verdana" w:hAnsi="Ping L Regular"/>
          <w:b/>
          <w:lang w:val="pt-BR"/>
        </w:rPr>
        <w:t xml:space="preserve"> </w:t>
      </w:r>
      <w:r w:rsidR="00A12B27">
        <w:rPr>
          <w:rFonts w:ascii="Ping L Regular" w:eastAsia="Verdana" w:hAnsi="Ping L Regular"/>
          <w:b/>
          <w:lang w:val="pt-BR"/>
        </w:rPr>
        <w:t xml:space="preserve">   </w:t>
      </w:r>
      <w:r w:rsidR="00CD3FB5" w:rsidRPr="00F17912">
        <w:rPr>
          <w:rFonts w:ascii="Ping L Regular" w:eastAsia="Verdana" w:hAnsi="Ping L Regular"/>
          <w:b/>
          <w:lang w:val="pt-BR"/>
        </w:rPr>
        <w:t xml:space="preserve">Ofertă </w:t>
      </w:r>
      <w:r w:rsidR="00C2747D" w:rsidRPr="00F17912">
        <w:rPr>
          <w:rFonts w:ascii="Ping L Regular" w:eastAsia="Verdana" w:hAnsi="Ping L Regular"/>
          <w:b/>
          <w:lang w:val="pt-BR"/>
        </w:rPr>
        <w:t xml:space="preserve">tip </w:t>
      </w:r>
      <w:r w:rsidR="00CD3FB5" w:rsidRPr="00F17912">
        <w:rPr>
          <w:rFonts w:ascii="Ping L Regular" w:eastAsia="Verdana" w:hAnsi="Ping L Regular"/>
          <w:b/>
          <w:lang w:val="pt-BR"/>
        </w:rPr>
        <w:t>pentru furnizarea energiei electrice</w:t>
      </w:r>
    </w:p>
    <w:p w14:paraId="083E88E9" w14:textId="0D40275D" w:rsidR="00CD3FB5" w:rsidRPr="00F17912" w:rsidRDefault="00F17912" w:rsidP="00F17912">
      <w:pPr>
        <w:spacing w:line="0" w:lineRule="atLeast"/>
        <w:ind w:left="90" w:hanging="90"/>
        <w:jc w:val="both"/>
        <w:rPr>
          <w:rFonts w:ascii="Ping L Regular" w:eastAsia="Verdana" w:hAnsi="Ping L Regular"/>
          <w:b/>
          <w:lang w:val="pt-BR"/>
        </w:rPr>
      </w:pPr>
      <w:r w:rsidRPr="00F17912">
        <w:rPr>
          <w:rFonts w:ascii="Ping L Regular" w:eastAsia="Verdana" w:hAnsi="Ping L Regular"/>
          <w:b/>
          <w:lang w:val="pt-BR"/>
        </w:rPr>
        <w:t xml:space="preserve">     </w:t>
      </w:r>
      <w:r w:rsidR="00460D41" w:rsidRPr="00460D41">
        <w:rPr>
          <w:rFonts w:ascii="Ping L Regular" w:eastAsia="Verdana" w:hAnsi="Ping L Regular"/>
          <w:b/>
        </w:rPr>
        <w:t>PPC Energie bluePASS</w:t>
      </w:r>
    </w:p>
    <w:p w14:paraId="621703A5" w14:textId="77777777" w:rsidR="00CD3FB5" w:rsidRPr="00F17912" w:rsidRDefault="00CD3FB5" w:rsidP="00F17912">
      <w:pPr>
        <w:spacing w:line="238" w:lineRule="exact"/>
        <w:ind w:left="90" w:hanging="90"/>
        <w:jc w:val="both"/>
        <w:rPr>
          <w:rFonts w:ascii="Ping L Regular" w:eastAsia="Times New Roman" w:hAnsi="Ping L Regular"/>
          <w:lang w:val="pt-BR"/>
        </w:rPr>
      </w:pPr>
    </w:p>
    <w:p w14:paraId="27F3C934" w14:textId="77777777" w:rsidR="00CD3FB5" w:rsidRPr="00F17912" w:rsidRDefault="00CD3FB5" w:rsidP="00A30EAE">
      <w:pPr>
        <w:spacing w:line="0" w:lineRule="atLeast"/>
        <w:jc w:val="both"/>
        <w:rPr>
          <w:rFonts w:ascii="Ping L Regular" w:eastAsia="Verdana" w:hAnsi="Ping L Regular"/>
          <w:b/>
          <w:lang w:val="pt-BR"/>
        </w:rPr>
      </w:pPr>
      <w:r w:rsidRPr="00F17912">
        <w:rPr>
          <w:rFonts w:ascii="Ping L Regular" w:eastAsia="Verdana" w:hAnsi="Ping L Regular"/>
          <w:b/>
          <w:lang w:val="pt-BR"/>
        </w:rPr>
        <w:t xml:space="preserve">Stimate(ă) domnule/doamnă, </w:t>
      </w:r>
    </w:p>
    <w:p w14:paraId="4E7A97D2" w14:textId="77777777" w:rsidR="00CD3FB5" w:rsidRPr="00F17912" w:rsidRDefault="00CD3FB5" w:rsidP="00A30EAE">
      <w:pPr>
        <w:spacing w:line="243" w:lineRule="exact"/>
        <w:jc w:val="both"/>
        <w:rPr>
          <w:rFonts w:ascii="Ping L Regular" w:eastAsia="Times New Roman" w:hAnsi="Ping L Regular"/>
          <w:lang w:val="pt-BR"/>
        </w:rPr>
      </w:pPr>
    </w:p>
    <w:p w14:paraId="757CE670" w14:textId="75F65467" w:rsidR="00772E23" w:rsidRPr="00F17912" w:rsidRDefault="00A7731B" w:rsidP="00A30EAE">
      <w:pPr>
        <w:spacing w:line="0" w:lineRule="atLeast"/>
        <w:jc w:val="both"/>
        <w:rPr>
          <w:rFonts w:ascii="Ping L Regular" w:eastAsiaTheme="minorHAnsi" w:hAnsi="Ping L Regular"/>
          <w:b/>
          <w:bCs/>
          <w:lang w:val="ro-RO"/>
        </w:rPr>
      </w:pPr>
      <w:r w:rsidRPr="00F17912">
        <w:rPr>
          <w:rFonts w:ascii="Ping L Regular" w:eastAsiaTheme="minorHAnsi" w:hAnsi="Ping L Regular"/>
          <w:b/>
          <w:bCs/>
          <w:lang w:val="pt-BR"/>
        </w:rPr>
        <w:t>Mul</w:t>
      </w:r>
      <w:r w:rsidRPr="00F17912">
        <w:rPr>
          <w:rFonts w:ascii="Ping L Regular" w:eastAsiaTheme="minorHAnsi" w:hAnsi="Ping L Regular"/>
          <w:b/>
          <w:bCs/>
          <w:lang w:val="ro-RO"/>
        </w:rPr>
        <w:t>țumim pentru interesul acordat ofertelor noastre!</w:t>
      </w:r>
    </w:p>
    <w:p w14:paraId="432570B4" w14:textId="77777777" w:rsidR="00772E23" w:rsidRPr="00F17912" w:rsidRDefault="00772E23" w:rsidP="00A30EAE">
      <w:pPr>
        <w:spacing w:line="0" w:lineRule="atLeast"/>
        <w:jc w:val="both"/>
        <w:rPr>
          <w:rFonts w:ascii="Ping L Regular" w:eastAsiaTheme="minorHAnsi" w:hAnsi="Ping L Regular"/>
          <w:b/>
          <w:bCs/>
          <w:lang w:val="ro-RO"/>
        </w:rPr>
      </w:pPr>
    </w:p>
    <w:p w14:paraId="593B03D4" w14:textId="539178EB" w:rsidR="00CD3FB5" w:rsidRPr="00F17912" w:rsidRDefault="00C2747D" w:rsidP="00A30EAE">
      <w:pPr>
        <w:autoSpaceDE w:val="0"/>
        <w:autoSpaceDN w:val="0"/>
        <w:adjustRightInd w:val="0"/>
        <w:jc w:val="both"/>
        <w:rPr>
          <w:rFonts w:ascii="Ping L Regular" w:eastAsiaTheme="minorHAnsi" w:hAnsi="Ping L Regular"/>
          <w:lang w:val="it-IT"/>
        </w:rPr>
      </w:pPr>
      <w:r w:rsidRPr="00F17912">
        <w:rPr>
          <w:rFonts w:ascii="Ping L Regular" w:eastAsiaTheme="minorHAnsi" w:hAnsi="Ping L Regular"/>
          <w:lang w:val="it-IT"/>
        </w:rPr>
        <w:t xml:space="preserve">Furnizorul </w:t>
      </w:r>
      <w:r w:rsidR="00E141F8" w:rsidRPr="00F17912">
        <w:rPr>
          <w:rFonts w:ascii="Ping L Regular" w:eastAsiaTheme="minorHAnsi" w:hAnsi="Ping L Regular"/>
          <w:lang w:val="it-IT"/>
        </w:rPr>
        <w:t xml:space="preserve">PPC </w:t>
      </w:r>
      <w:r w:rsidRPr="00F17912">
        <w:rPr>
          <w:rFonts w:ascii="Ping L Regular" w:eastAsiaTheme="minorHAnsi" w:hAnsi="Ping L Regular"/>
          <w:lang w:val="it-IT"/>
        </w:rPr>
        <w:t xml:space="preserve">Energie SA, cu sediul </w:t>
      </w:r>
      <w:r w:rsidR="00C31EF2" w:rsidRPr="00F17912">
        <w:rPr>
          <w:rFonts w:ascii="Ping L Regular" w:eastAsiaTheme="minorHAnsi" w:hAnsi="Ping L Regular"/>
          <w:lang w:val="it-IT"/>
        </w:rPr>
        <w:t>în</w:t>
      </w:r>
      <w:r w:rsidRPr="00F17912">
        <w:rPr>
          <w:rFonts w:ascii="Ping L Regular" w:eastAsiaTheme="minorHAnsi" w:hAnsi="Ping L Regular"/>
          <w:lang w:val="it-IT"/>
        </w:rPr>
        <w:t xml:space="preserve"> Bucuresti, sector 3, Bd. Mircea Voda, nr. 30, et. 6, camera 6.8, CUI 22000460, Nr. de ordine în Registrul Comerțului </w:t>
      </w:r>
      <w:r w:rsidR="00C0794C">
        <w:rPr>
          <w:rFonts w:ascii="Ping L Regular" w:eastAsiaTheme="minorHAnsi" w:hAnsi="Ping L Regular"/>
          <w:lang w:val="it-IT"/>
        </w:rPr>
        <w:t>J2007012303406</w:t>
      </w:r>
      <w:r w:rsidR="009F4E6A" w:rsidRPr="00F17912">
        <w:rPr>
          <w:rFonts w:ascii="Ping L Regular" w:eastAsiaTheme="minorHAnsi" w:hAnsi="Ping L Regular"/>
          <w:lang w:val="it-IT"/>
        </w:rPr>
        <w:t>,</w:t>
      </w:r>
      <w:r w:rsidRPr="00F17912">
        <w:rPr>
          <w:rFonts w:ascii="Ping L Regular" w:eastAsiaTheme="minorHAnsi" w:hAnsi="Ping L Regular"/>
          <w:lang w:val="it-IT"/>
        </w:rPr>
        <w:t xml:space="preserve"> vă</w:t>
      </w:r>
      <w:r w:rsidR="008A1347" w:rsidRPr="00F17912">
        <w:rPr>
          <w:rFonts w:ascii="Ping L Regular" w:eastAsiaTheme="minorHAnsi" w:hAnsi="Ping L Regular"/>
          <w:lang w:val="it-IT"/>
        </w:rPr>
        <w:t xml:space="preserve"> propune să beneficiaţi de o ofertă</w:t>
      </w:r>
      <w:r w:rsidR="00F94665" w:rsidRPr="00F17912">
        <w:rPr>
          <w:rFonts w:ascii="Ping L Regular" w:eastAsiaTheme="minorHAnsi" w:hAnsi="Ping L Regular"/>
          <w:lang w:val="it-IT"/>
        </w:rPr>
        <w:t xml:space="preserve"> emis</w:t>
      </w:r>
      <w:r w:rsidR="00F94665" w:rsidRPr="00F17912">
        <w:rPr>
          <w:rFonts w:ascii="Ping L Regular" w:eastAsia="Times New Roman" w:hAnsi="Ping L Regular"/>
          <w:lang w:val="it-IT"/>
        </w:rPr>
        <w:t>ă</w:t>
      </w:r>
      <w:r w:rsidR="00F94665" w:rsidRPr="00F17912">
        <w:rPr>
          <w:rFonts w:ascii="Ping L Regular" w:eastAsiaTheme="minorHAnsi" w:hAnsi="Ping L Regular"/>
          <w:lang w:val="it-IT"/>
        </w:rPr>
        <w:t xml:space="preserve"> </w:t>
      </w:r>
      <w:r w:rsidR="00F94665" w:rsidRPr="00F17912">
        <w:rPr>
          <w:rFonts w:ascii="Ping L Regular" w:eastAsia="Times New Roman" w:hAnsi="Ping L Regular"/>
          <w:lang w:val="it-IT"/>
        </w:rPr>
        <w:t xml:space="preserve">în conformitate cu </w:t>
      </w:r>
      <w:r w:rsidR="006F0256" w:rsidRPr="003512E8">
        <w:rPr>
          <w:rFonts w:ascii="Ping L Regular" w:eastAsiaTheme="minorHAnsi" w:hAnsi="Ping L Regular"/>
          <w:lang w:val="it-IT"/>
        </w:rPr>
        <w:t>reglementările în vigoare</w:t>
      </w:r>
      <w:r w:rsidR="008A1347" w:rsidRPr="00F17912">
        <w:rPr>
          <w:rFonts w:ascii="Ping L Regular" w:eastAsiaTheme="minorHAnsi" w:hAnsi="Ping L Regular"/>
          <w:lang w:val="it-IT"/>
        </w:rPr>
        <w:t>.</w:t>
      </w:r>
    </w:p>
    <w:p w14:paraId="32733097" w14:textId="072CB097" w:rsidR="00ED07BF" w:rsidRPr="00F17912" w:rsidRDefault="00ED07BF" w:rsidP="00A30EAE">
      <w:pPr>
        <w:autoSpaceDE w:val="0"/>
        <w:autoSpaceDN w:val="0"/>
        <w:adjustRightInd w:val="0"/>
        <w:jc w:val="both"/>
        <w:rPr>
          <w:rFonts w:ascii="Ping L Regular" w:eastAsiaTheme="minorHAnsi" w:hAnsi="Ping L Regular"/>
          <w:lang w:val="it-IT"/>
        </w:rPr>
      </w:pPr>
    </w:p>
    <w:p w14:paraId="687E3A38" w14:textId="4D8C5281" w:rsidR="00460D41" w:rsidRPr="00460D41" w:rsidRDefault="00460D41" w:rsidP="00ED4A02">
      <w:pPr>
        <w:jc w:val="both"/>
        <w:rPr>
          <w:rFonts w:ascii="Ping L Regular" w:eastAsia="Times New Roman" w:hAnsi="Ping L Regular"/>
        </w:rPr>
      </w:pPr>
      <w:bookmarkStart w:id="0" w:name="_Hlk195277711"/>
      <w:bookmarkStart w:id="1" w:name="_Hlk171674294"/>
      <w:r w:rsidRPr="00460D41">
        <w:rPr>
          <w:rFonts w:ascii="Ping L Regular" w:eastAsia="Times New Roman" w:hAnsi="Ping L Regular"/>
        </w:rPr>
        <w:t>Oferta noastră se adresează clienților cu consum casnic, pentru o perioadă de 12 luni și prevede un preț fix pentru fiecare kWh consumat, precum și un abonament zilnic de energie („Abonament energie”), pentru fiecare loc de consum. Cu acest abonament, vei beneficia de un preț preferențial al energiei electrice aferent nevoilor tale de consum, după cum este menționat mai jos:</w:t>
      </w:r>
    </w:p>
    <w:p w14:paraId="7AC8EF34" w14:textId="60E5BC86" w:rsidR="00ED4A02" w:rsidRPr="00ED4A02" w:rsidRDefault="00460D41" w:rsidP="00ED4A02">
      <w:pPr>
        <w:jc w:val="both"/>
        <w:rPr>
          <w:rFonts w:ascii="Ping L Regular" w:eastAsia="Times New Roman" w:hAnsi="Ping L Regular"/>
          <w:b/>
          <w:bCs/>
          <w:lang w:val="it-IT"/>
        </w:rPr>
      </w:pPr>
      <w:r w:rsidRPr="00F17912">
        <w:rPr>
          <w:rFonts w:ascii="Ping L Regular" w:eastAsiaTheme="minorHAnsi" w:hAnsi="Ping L Regular"/>
          <w:noProof/>
          <w:lang w:val="ro-RO"/>
        </w:rPr>
        <mc:AlternateContent>
          <mc:Choice Requires="wps">
            <w:drawing>
              <wp:anchor distT="45720" distB="45720" distL="114300" distR="114300" simplePos="0" relativeHeight="251697152" behindDoc="0" locked="0" layoutInCell="1" allowOverlap="1" wp14:anchorId="3B8DCA70" wp14:editId="499BF34B">
                <wp:simplePos x="0" y="0"/>
                <wp:positionH relativeFrom="margin">
                  <wp:posOffset>0</wp:posOffset>
                </wp:positionH>
                <wp:positionV relativeFrom="paragraph">
                  <wp:posOffset>207645</wp:posOffset>
                </wp:positionV>
                <wp:extent cx="7004050" cy="260350"/>
                <wp:effectExtent l="0" t="0" r="6350" b="6350"/>
                <wp:wrapSquare wrapText="bothSides"/>
                <wp:docPr id="1855846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0" cy="260350"/>
                        </a:xfrm>
                        <a:prstGeom prst="rect">
                          <a:avLst/>
                        </a:prstGeom>
                        <a:solidFill>
                          <a:srgbClr val="00DD55"/>
                        </a:solidFill>
                        <a:ln w="9525">
                          <a:noFill/>
                          <a:miter lim="800000"/>
                          <a:headEnd/>
                          <a:tailEnd/>
                        </a:ln>
                      </wps:spPr>
                      <wps:txbx>
                        <w:txbxContent>
                          <w:p w14:paraId="1EF2D43A" w14:textId="77777777" w:rsidR="00460D41" w:rsidRPr="00524E69" w:rsidRDefault="00460D41" w:rsidP="00460D41">
                            <w:pPr>
                              <w:jc w:val="both"/>
                              <w:rPr>
                                <w:rFonts w:ascii="Ping L Regular" w:hAnsi="Ping L Regular"/>
                                <w:b/>
                                <w:bCs/>
                                <w:color w:val="2153F4"/>
                                <w:lang w:val="es-ES"/>
                              </w:rPr>
                            </w:pPr>
                            <w:r w:rsidRPr="00EA689D">
                              <w:rPr>
                                <w:rFonts w:ascii="Ping L Regular" w:hAnsi="Ping L Regular"/>
                                <w:b/>
                                <w:bCs/>
                                <w:color w:val="FFFFFF" w:themeColor="background1"/>
                                <w:lang w:val="es-ES"/>
                              </w:rPr>
                              <w:t>OFERTA DE FURNIZARE A ENERGIEI ELECTRICE</w:t>
                            </w:r>
                          </w:p>
                          <w:p w14:paraId="64C4676C" w14:textId="77777777" w:rsidR="00460D41" w:rsidRDefault="00460D41" w:rsidP="00460D41">
                            <w:pPr>
                              <w:pStyle w:val="BodyText"/>
                            </w:pP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B8DCA70" id="_x0000_t202" coordsize="21600,21600" o:spt="202" path="m,l,21600r21600,l21600,xe">
                <v:stroke joinstyle="miter"/>
                <v:path gradientshapeok="t" o:connecttype="rect"/>
              </v:shapetype>
              <v:shape id="Text Box 2" o:spid="_x0000_s1026" type="#_x0000_t202" style="position:absolute;left:0;text-align:left;margin-left:0;margin-top:16.35pt;width:551.5pt;height:20.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" fillcolor="#0d5" stroked="f">
                <v:textbox inset=",0,,0">
                  <w:txbxContent>
                    <w:p w14:paraId="1EF2D43A" w14:textId="77777777" w:rsidR="00460D41" w:rsidRPr="00524E69" w:rsidRDefault="00460D41" w:rsidP="00460D41">
                      <w:pPr>
                        <w:jc w:val="both"/>
                        <w:rPr>
                          <w:rFonts w:ascii="Ping L Regular" w:hAnsi="Ping L Regular"/>
                          <w:b/>
                          <w:bCs/>
                          <w:color w:val="2153F4"/>
                          <w:lang w:val="es-ES"/>
                        </w:rPr>
                      </w:pPr>
                      <w:r w:rsidRPr="00EA689D">
                        <w:rPr>
                          <w:rFonts w:ascii="Ping L Regular" w:hAnsi="Ping L Regular"/>
                          <w:b/>
                          <w:bCs/>
                          <w:color w:val="FFFFFF" w:themeColor="background1"/>
                          <w:lang w:val="es-ES"/>
                        </w:rPr>
                        <w:t>OFERTA DE FURNIZARE A ENERGIEI ELECTRICE</w:t>
                      </w:r>
                    </w:p>
                    <w:p w14:paraId="64C4676C" w14:textId="77777777" w:rsidR="00460D41" w:rsidRDefault="00460D41" w:rsidP="00460D41">
                      <w:pPr>
                        <w:pStyle w:val="BodyText"/>
                      </w:pPr>
                    </w:p>
                  </w:txbxContent>
                </v:textbox>
                <w10:wrap type="square" anchorx="margin"/>
              </v:shape>
            </w:pict>
          </mc:Fallback>
        </mc:AlternateContent>
      </w:r>
      <w:bookmarkEnd w:id="0"/>
    </w:p>
    <w:tbl>
      <w:tblPr>
        <w:tblStyle w:val="TableGrid"/>
        <w:tblW w:w="11007" w:type="dxa"/>
        <w:tblLook w:val="04A0" w:firstRow="1" w:lastRow="0" w:firstColumn="1" w:lastColumn="0" w:noHBand="0" w:noVBand="1"/>
      </w:tblPr>
      <w:tblGrid>
        <w:gridCol w:w="1006"/>
        <w:gridCol w:w="900"/>
        <w:gridCol w:w="887"/>
        <w:gridCol w:w="882"/>
        <w:gridCol w:w="893"/>
        <w:gridCol w:w="896"/>
        <w:gridCol w:w="1181"/>
        <w:gridCol w:w="1070"/>
        <w:gridCol w:w="1091"/>
        <w:gridCol w:w="891"/>
        <w:gridCol w:w="506"/>
        <w:gridCol w:w="804"/>
      </w:tblGrid>
      <w:tr w:rsidR="006F0256" w14:paraId="60E67916" w14:textId="77777777" w:rsidTr="00C828A0">
        <w:tc>
          <w:tcPr>
            <w:tcW w:w="1006" w:type="dxa"/>
            <w:vMerge w:val="restart"/>
            <w:vAlign w:val="center"/>
          </w:tcPr>
          <w:bookmarkEnd w:id="1"/>
          <w:p w14:paraId="2E99D3A9" w14:textId="77777777" w:rsidR="006F0256" w:rsidRDefault="006F0256" w:rsidP="008E25E5">
            <w:pPr>
              <w:pStyle w:val="BodyText"/>
              <w:spacing w:after="0"/>
              <w:ind w:left="90" w:right="-144" w:hanging="90"/>
              <w:rPr>
                <w:rFonts w:ascii="Ping L Regular" w:hAnsi="Ping L Regular" w:cstheme="minorHAnsi"/>
                <w:b/>
                <w:bCs/>
                <w:spacing w:val="-6"/>
                <w:sz w:val="16"/>
                <w:szCs w:val="16"/>
              </w:rPr>
            </w:pPr>
            <w:r w:rsidRPr="00505CCD">
              <w:rPr>
                <w:rFonts w:ascii="Ping L Regular" w:hAnsi="Ping L Regular" w:cstheme="minorHAnsi"/>
                <w:b/>
                <w:bCs/>
                <w:spacing w:val="-6"/>
                <w:sz w:val="16"/>
                <w:szCs w:val="16"/>
              </w:rPr>
              <w:t>Operator</w:t>
            </w:r>
          </w:p>
          <w:p w14:paraId="5E59B835" w14:textId="77777777" w:rsidR="006F0256" w:rsidRPr="005F2E32" w:rsidRDefault="006F0256" w:rsidP="008E25E5">
            <w:pPr>
              <w:pStyle w:val="BodyText"/>
              <w:spacing w:after="0"/>
              <w:ind w:left="90" w:right="-144" w:hanging="90"/>
              <w:rPr>
                <w:rFonts w:ascii="Ping L Regular" w:hAnsi="Ping L Regular" w:cstheme="minorHAnsi"/>
                <w:b/>
                <w:bCs/>
                <w:spacing w:val="-6"/>
                <w:sz w:val="16"/>
                <w:szCs w:val="16"/>
              </w:rPr>
            </w:pPr>
            <w:r w:rsidRPr="00505CCD">
              <w:rPr>
                <w:rFonts w:ascii="Ping L Regular" w:hAnsi="Ping L Regular" w:cstheme="minorHAnsi"/>
                <w:b/>
                <w:bCs/>
                <w:spacing w:val="-6"/>
                <w:sz w:val="16"/>
                <w:szCs w:val="16"/>
              </w:rPr>
              <w:t>de</w:t>
            </w:r>
            <w:r>
              <w:rPr>
                <w:rFonts w:ascii="Ping L Regular" w:hAnsi="Ping L Regular" w:cstheme="minorHAnsi"/>
                <w:b/>
                <w:bCs/>
                <w:spacing w:val="-6"/>
                <w:sz w:val="16"/>
                <w:szCs w:val="16"/>
              </w:rPr>
              <w:t xml:space="preserve"> </w:t>
            </w:r>
            <w:r w:rsidRPr="00505CCD">
              <w:rPr>
                <w:rFonts w:ascii="Ping L Regular" w:hAnsi="Ping L Regular" w:cstheme="minorHAnsi"/>
                <w:b/>
                <w:bCs/>
                <w:spacing w:val="-6"/>
                <w:sz w:val="16"/>
                <w:szCs w:val="16"/>
              </w:rPr>
              <w:t>re</w:t>
            </w:r>
            <w:r w:rsidRPr="00505CCD">
              <w:rPr>
                <w:rFonts w:ascii="Ping L Regular" w:hAnsi="Ping L Regular" w:cstheme="minorHAnsi"/>
                <w:b/>
                <w:bCs/>
                <w:spacing w:val="-6"/>
                <w:sz w:val="16"/>
                <w:szCs w:val="16"/>
                <w:lang w:val="ro-RO"/>
              </w:rPr>
              <w:t>ț</w:t>
            </w:r>
            <w:r w:rsidRPr="00505CCD">
              <w:rPr>
                <w:rFonts w:ascii="Ping L Regular" w:hAnsi="Ping L Regular" w:cstheme="minorHAnsi"/>
                <w:b/>
                <w:bCs/>
                <w:spacing w:val="-6"/>
                <w:sz w:val="16"/>
                <w:szCs w:val="16"/>
              </w:rPr>
              <w:t>ea</w:t>
            </w:r>
          </w:p>
        </w:tc>
        <w:tc>
          <w:tcPr>
            <w:tcW w:w="900" w:type="dxa"/>
            <w:vMerge w:val="restart"/>
            <w:vAlign w:val="center"/>
          </w:tcPr>
          <w:p w14:paraId="32FCC3D6" w14:textId="77777777" w:rsidR="006F0256" w:rsidRDefault="006F0256" w:rsidP="008E25E5">
            <w:pPr>
              <w:pStyle w:val="BodyText"/>
              <w:jc w:val="center"/>
              <w:rPr>
                <w:rFonts w:ascii="Ping L Regular" w:eastAsiaTheme="minorHAnsi" w:hAnsi="Ping L Regular" w:cs="Arial"/>
                <w:sz w:val="20"/>
                <w:szCs w:val="20"/>
                <w:lang w:val="ro-RO" w:eastAsia="en-US"/>
              </w:rPr>
            </w:pPr>
            <w:r w:rsidRPr="00505CCD">
              <w:rPr>
                <w:rFonts w:ascii="Ping L Regular" w:hAnsi="Ping L Regular"/>
                <w:b/>
                <w:bCs/>
                <w:spacing w:val="-6"/>
                <w:sz w:val="16"/>
                <w:szCs w:val="16"/>
              </w:rPr>
              <w:t xml:space="preserve">a. Preț energie electrică </w:t>
            </w:r>
          </w:p>
        </w:tc>
        <w:tc>
          <w:tcPr>
            <w:tcW w:w="2662" w:type="dxa"/>
            <w:gridSpan w:val="3"/>
            <w:vAlign w:val="center"/>
          </w:tcPr>
          <w:p w14:paraId="25F1C8E1" w14:textId="77777777" w:rsidR="006F0256" w:rsidRDefault="006F0256" w:rsidP="008E25E5">
            <w:pPr>
              <w:pStyle w:val="BodyText"/>
              <w:jc w:val="center"/>
              <w:rPr>
                <w:rFonts w:ascii="Ping L Regular" w:eastAsiaTheme="minorHAnsi" w:hAnsi="Ping L Regular" w:cs="Arial"/>
                <w:sz w:val="20"/>
                <w:szCs w:val="20"/>
                <w:lang w:val="ro-RO" w:eastAsia="en-US"/>
              </w:rPr>
            </w:pPr>
            <w:r w:rsidRPr="00505CCD">
              <w:rPr>
                <w:rFonts w:ascii="Ping L Regular" w:hAnsi="Ping L Regular"/>
                <w:b/>
                <w:bCs/>
                <w:spacing w:val="-6"/>
                <w:sz w:val="16"/>
                <w:szCs w:val="16"/>
              </w:rPr>
              <w:t>b. Tarife reglementate pentru servicii</w:t>
            </w:r>
          </w:p>
        </w:tc>
        <w:tc>
          <w:tcPr>
            <w:tcW w:w="896" w:type="dxa"/>
            <w:vMerge w:val="restart"/>
            <w:vAlign w:val="center"/>
          </w:tcPr>
          <w:p w14:paraId="47B414F0" w14:textId="77777777" w:rsidR="006F0256" w:rsidRPr="00505CCD" w:rsidRDefault="006F0256" w:rsidP="008E25E5">
            <w:pPr>
              <w:jc w:val="center"/>
              <w:rPr>
                <w:rFonts w:ascii="Ping L Regular" w:hAnsi="Ping L Regular"/>
                <w:b/>
                <w:bCs/>
                <w:spacing w:val="-6"/>
                <w:sz w:val="16"/>
                <w:szCs w:val="16"/>
              </w:rPr>
            </w:pPr>
            <w:r w:rsidRPr="00505CCD">
              <w:rPr>
                <w:rFonts w:ascii="Ping L Regular" w:hAnsi="Ping L Regular"/>
                <w:b/>
                <w:bCs/>
                <w:spacing w:val="-6"/>
                <w:sz w:val="16"/>
                <w:szCs w:val="16"/>
              </w:rPr>
              <w:t>c. Preț furnizare energie electrică</w:t>
            </w:r>
          </w:p>
          <w:p w14:paraId="629413AD" w14:textId="77777777" w:rsidR="006F0256" w:rsidRDefault="006F0256" w:rsidP="008E25E5">
            <w:pPr>
              <w:pStyle w:val="BodyText"/>
              <w:jc w:val="center"/>
              <w:rPr>
                <w:rFonts w:ascii="Ping L Regular" w:eastAsiaTheme="minorHAnsi" w:hAnsi="Ping L Regular" w:cs="Arial"/>
                <w:sz w:val="20"/>
                <w:szCs w:val="20"/>
                <w:lang w:val="ro-RO" w:eastAsia="en-US"/>
              </w:rPr>
            </w:pPr>
            <w:r w:rsidRPr="00505CCD">
              <w:rPr>
                <w:rFonts w:ascii="Ping L Regular" w:hAnsi="Ping L Regular"/>
                <w:b/>
                <w:bCs/>
                <w:spacing w:val="-6"/>
                <w:sz w:val="16"/>
                <w:szCs w:val="16"/>
              </w:rPr>
              <w:t>(a+b)</w:t>
            </w:r>
          </w:p>
        </w:tc>
        <w:tc>
          <w:tcPr>
            <w:tcW w:w="4739" w:type="dxa"/>
            <w:gridSpan w:val="5"/>
            <w:vAlign w:val="center"/>
          </w:tcPr>
          <w:p w14:paraId="65C3C18A" w14:textId="77777777" w:rsidR="006F0256" w:rsidRDefault="006F0256" w:rsidP="008E25E5">
            <w:pPr>
              <w:pStyle w:val="BodyText"/>
              <w:jc w:val="center"/>
              <w:rPr>
                <w:rFonts w:ascii="Ping L Regular" w:eastAsiaTheme="minorHAnsi" w:hAnsi="Ping L Regular" w:cs="Arial"/>
                <w:sz w:val="20"/>
                <w:szCs w:val="20"/>
                <w:lang w:val="ro-RO" w:eastAsia="en-US"/>
              </w:rPr>
            </w:pPr>
            <w:r w:rsidRPr="00505CCD">
              <w:rPr>
                <w:rFonts w:ascii="Ping L Regular" w:hAnsi="Ping L Regular"/>
                <w:b/>
                <w:bCs/>
                <w:spacing w:val="-6"/>
                <w:sz w:val="16"/>
                <w:szCs w:val="16"/>
              </w:rPr>
              <w:t>e. Valoare impozite, comisioane, taxe și contribții în vigoare</w:t>
            </w:r>
          </w:p>
        </w:tc>
        <w:tc>
          <w:tcPr>
            <w:tcW w:w="804" w:type="dxa"/>
            <w:vMerge w:val="restart"/>
            <w:vAlign w:val="center"/>
          </w:tcPr>
          <w:p w14:paraId="21E4C857" w14:textId="55B4254F" w:rsidR="006F0256" w:rsidRDefault="006F0256" w:rsidP="008E25E5">
            <w:pPr>
              <w:pStyle w:val="BodyText"/>
              <w:jc w:val="center"/>
              <w:rPr>
                <w:rFonts w:ascii="Ping L Regular" w:eastAsiaTheme="minorHAnsi" w:hAnsi="Ping L Regular" w:cs="Arial"/>
                <w:sz w:val="20"/>
                <w:szCs w:val="20"/>
                <w:lang w:val="ro-RO" w:eastAsia="en-US"/>
              </w:rPr>
            </w:pPr>
            <w:r w:rsidRPr="00505CCD">
              <w:rPr>
                <w:rFonts w:ascii="Ping L Regular" w:hAnsi="Ping L Regular"/>
                <w:b/>
                <w:bCs/>
                <w:spacing w:val="-6"/>
                <w:sz w:val="16"/>
                <w:szCs w:val="16"/>
                <w:lang w:val="pt-BR"/>
              </w:rPr>
              <w:t>Total cval. unitară factură</w:t>
            </w:r>
            <w:r>
              <w:rPr>
                <w:rFonts w:ascii="Ping L Regular" w:hAnsi="Ping L Regular"/>
                <w:b/>
                <w:bCs/>
                <w:spacing w:val="-6"/>
                <w:sz w:val="16"/>
                <w:szCs w:val="16"/>
                <w:lang w:val="ro-RO"/>
              </w:rPr>
              <w:t xml:space="preserve"> </w:t>
            </w:r>
            <w:r w:rsidRPr="00505CCD">
              <w:rPr>
                <w:rFonts w:ascii="Ping L Regular" w:hAnsi="Ping L Regular"/>
                <w:b/>
                <w:bCs/>
                <w:spacing w:val="-6"/>
                <w:sz w:val="16"/>
                <w:szCs w:val="16"/>
                <w:lang w:val="pt-BR"/>
              </w:rPr>
              <w:t>(c+e)</w:t>
            </w:r>
          </w:p>
        </w:tc>
      </w:tr>
      <w:tr w:rsidR="006F0256" w14:paraId="101A08DE" w14:textId="77777777" w:rsidTr="00C828A0">
        <w:tc>
          <w:tcPr>
            <w:tcW w:w="1006" w:type="dxa"/>
            <w:vMerge/>
            <w:vAlign w:val="center"/>
          </w:tcPr>
          <w:p w14:paraId="04C025C6" w14:textId="77777777" w:rsidR="006F0256" w:rsidRDefault="006F0256" w:rsidP="008E25E5">
            <w:pPr>
              <w:pStyle w:val="BodyText"/>
              <w:jc w:val="center"/>
              <w:rPr>
                <w:rFonts w:ascii="Ping L Regular" w:eastAsiaTheme="minorHAnsi" w:hAnsi="Ping L Regular" w:cs="Arial"/>
                <w:sz w:val="20"/>
                <w:szCs w:val="20"/>
                <w:lang w:val="ro-RO" w:eastAsia="en-US"/>
              </w:rPr>
            </w:pPr>
          </w:p>
        </w:tc>
        <w:tc>
          <w:tcPr>
            <w:tcW w:w="900" w:type="dxa"/>
            <w:vMerge/>
            <w:vAlign w:val="center"/>
          </w:tcPr>
          <w:p w14:paraId="5A75DC2B" w14:textId="77777777" w:rsidR="006F0256" w:rsidRDefault="006F0256" w:rsidP="008E25E5">
            <w:pPr>
              <w:pStyle w:val="BodyText"/>
              <w:jc w:val="center"/>
              <w:rPr>
                <w:rFonts w:ascii="Ping L Regular" w:eastAsiaTheme="minorHAnsi" w:hAnsi="Ping L Regular" w:cs="Arial"/>
                <w:sz w:val="20"/>
                <w:szCs w:val="20"/>
                <w:lang w:val="ro-RO" w:eastAsia="en-US"/>
              </w:rPr>
            </w:pPr>
          </w:p>
        </w:tc>
        <w:tc>
          <w:tcPr>
            <w:tcW w:w="887" w:type="dxa"/>
            <w:vAlign w:val="center"/>
          </w:tcPr>
          <w:p w14:paraId="768C4325" w14:textId="77777777" w:rsidR="006F0256" w:rsidRDefault="006F0256" w:rsidP="008E25E5">
            <w:pPr>
              <w:pStyle w:val="BodyText"/>
              <w:jc w:val="center"/>
              <w:rPr>
                <w:rFonts w:ascii="Ping L Regular" w:eastAsiaTheme="minorHAnsi" w:hAnsi="Ping L Regular" w:cs="Arial"/>
                <w:sz w:val="20"/>
                <w:szCs w:val="20"/>
                <w:lang w:val="ro-RO" w:eastAsia="en-US"/>
              </w:rPr>
            </w:pPr>
            <w:r w:rsidRPr="00505CCD">
              <w:rPr>
                <w:rFonts w:ascii="Ping L Regular" w:hAnsi="Ping L Regular" w:cstheme="minorHAnsi"/>
                <w:b/>
                <w:bCs/>
                <w:spacing w:val="-6"/>
                <w:sz w:val="16"/>
                <w:szCs w:val="16"/>
              </w:rPr>
              <w:t>Transp TL</w:t>
            </w:r>
          </w:p>
        </w:tc>
        <w:tc>
          <w:tcPr>
            <w:tcW w:w="882" w:type="dxa"/>
            <w:vAlign w:val="center"/>
          </w:tcPr>
          <w:p w14:paraId="7DF8E75C" w14:textId="77777777" w:rsidR="006F0256" w:rsidRDefault="006F0256" w:rsidP="008E25E5">
            <w:pPr>
              <w:pStyle w:val="BodyText"/>
              <w:jc w:val="center"/>
              <w:rPr>
                <w:rFonts w:ascii="Ping L Regular" w:eastAsiaTheme="minorHAnsi" w:hAnsi="Ping L Regular" w:cs="Arial"/>
                <w:sz w:val="20"/>
                <w:szCs w:val="20"/>
                <w:lang w:val="ro-RO" w:eastAsia="en-US"/>
              </w:rPr>
            </w:pPr>
            <w:r w:rsidRPr="00505CCD">
              <w:rPr>
                <w:rFonts w:ascii="Ping L Regular" w:hAnsi="Ping L Regular" w:cs="Calibri"/>
                <w:b/>
                <w:bCs/>
                <w:spacing w:val="-6"/>
                <w:sz w:val="16"/>
                <w:szCs w:val="16"/>
              </w:rPr>
              <w:t>Servicii Sistem</w:t>
            </w:r>
          </w:p>
        </w:tc>
        <w:tc>
          <w:tcPr>
            <w:tcW w:w="893" w:type="dxa"/>
            <w:vAlign w:val="center"/>
          </w:tcPr>
          <w:p w14:paraId="50D0BD9D" w14:textId="77777777" w:rsidR="006F0256" w:rsidRDefault="006F0256" w:rsidP="008E25E5">
            <w:pPr>
              <w:pStyle w:val="BodyText"/>
              <w:jc w:val="center"/>
              <w:rPr>
                <w:rFonts w:ascii="Ping L Regular" w:eastAsiaTheme="minorHAnsi" w:hAnsi="Ping L Regular" w:cs="Arial"/>
                <w:sz w:val="20"/>
                <w:szCs w:val="20"/>
                <w:lang w:val="ro-RO" w:eastAsia="en-US"/>
              </w:rPr>
            </w:pPr>
            <w:r w:rsidRPr="00505CCD">
              <w:rPr>
                <w:rFonts w:ascii="Ping L Regular" w:hAnsi="Ping L Regular" w:cs="Calibri"/>
                <w:b/>
                <w:bCs/>
                <w:spacing w:val="-6"/>
                <w:sz w:val="16"/>
                <w:szCs w:val="16"/>
              </w:rPr>
              <w:t>Distrib. Joasă Tensiune</w:t>
            </w:r>
          </w:p>
        </w:tc>
        <w:tc>
          <w:tcPr>
            <w:tcW w:w="896" w:type="dxa"/>
            <w:vMerge/>
            <w:vAlign w:val="center"/>
          </w:tcPr>
          <w:p w14:paraId="7307205A" w14:textId="77777777" w:rsidR="006F0256" w:rsidRDefault="006F0256" w:rsidP="008E25E5">
            <w:pPr>
              <w:pStyle w:val="BodyText"/>
              <w:jc w:val="center"/>
              <w:rPr>
                <w:rFonts w:ascii="Ping L Regular" w:eastAsiaTheme="minorHAnsi" w:hAnsi="Ping L Regular" w:cs="Arial"/>
                <w:sz w:val="20"/>
                <w:szCs w:val="20"/>
                <w:lang w:val="ro-RO" w:eastAsia="en-US"/>
              </w:rPr>
            </w:pPr>
          </w:p>
        </w:tc>
        <w:tc>
          <w:tcPr>
            <w:tcW w:w="1181" w:type="dxa"/>
            <w:vAlign w:val="center"/>
          </w:tcPr>
          <w:p w14:paraId="7371013F" w14:textId="77777777" w:rsidR="006F0256" w:rsidRPr="00505CCD" w:rsidRDefault="006F0256" w:rsidP="008E25E5">
            <w:pPr>
              <w:pStyle w:val="BodyText"/>
              <w:spacing w:after="0"/>
              <w:ind w:left="-58" w:right="-144" w:hanging="86"/>
              <w:jc w:val="center"/>
              <w:rPr>
                <w:rFonts w:ascii="Ping L Regular" w:hAnsi="Ping L Regular" w:cstheme="minorHAnsi"/>
                <w:b/>
                <w:bCs/>
                <w:spacing w:val="-6"/>
                <w:sz w:val="16"/>
                <w:szCs w:val="16"/>
              </w:rPr>
            </w:pPr>
            <w:r w:rsidRPr="00505CCD">
              <w:rPr>
                <w:rFonts w:ascii="Ping L Regular" w:hAnsi="Ping L Regular" w:cstheme="minorHAnsi"/>
                <w:b/>
                <w:bCs/>
                <w:spacing w:val="-6"/>
                <w:sz w:val="16"/>
                <w:szCs w:val="16"/>
              </w:rPr>
              <w:t>Contravaloare certificate</w:t>
            </w:r>
          </w:p>
          <w:p w14:paraId="5149C519" w14:textId="77777777" w:rsidR="006F0256" w:rsidRDefault="006F0256" w:rsidP="008E25E5">
            <w:pPr>
              <w:pStyle w:val="BodyText"/>
              <w:jc w:val="center"/>
              <w:rPr>
                <w:rFonts w:ascii="Ping L Regular" w:eastAsiaTheme="minorHAnsi" w:hAnsi="Ping L Regular" w:cs="Arial"/>
                <w:sz w:val="20"/>
                <w:szCs w:val="20"/>
                <w:lang w:val="ro-RO" w:eastAsia="en-US"/>
              </w:rPr>
            </w:pPr>
            <w:r w:rsidRPr="00505CCD">
              <w:rPr>
                <w:rFonts w:ascii="Ping L Regular" w:hAnsi="Ping L Regular" w:cstheme="minorHAnsi"/>
                <w:b/>
                <w:bCs/>
                <w:spacing w:val="-6"/>
                <w:sz w:val="16"/>
                <w:szCs w:val="16"/>
              </w:rPr>
              <w:t>verzi</w:t>
            </w:r>
          </w:p>
        </w:tc>
        <w:tc>
          <w:tcPr>
            <w:tcW w:w="1070" w:type="dxa"/>
            <w:vAlign w:val="center"/>
          </w:tcPr>
          <w:p w14:paraId="161B29A0" w14:textId="77777777" w:rsidR="006F0256" w:rsidRDefault="006F0256" w:rsidP="008E25E5">
            <w:pPr>
              <w:pStyle w:val="BodyText"/>
              <w:jc w:val="center"/>
              <w:rPr>
                <w:rFonts w:ascii="Ping L Regular" w:eastAsiaTheme="minorHAnsi" w:hAnsi="Ping L Regular" w:cs="Arial"/>
                <w:sz w:val="20"/>
                <w:szCs w:val="20"/>
                <w:lang w:val="ro-RO" w:eastAsia="en-US"/>
              </w:rPr>
            </w:pPr>
            <w:r w:rsidRPr="00505CCD">
              <w:rPr>
                <w:rFonts w:ascii="Ping L Regular" w:hAnsi="Ping L Regular" w:cstheme="minorHAnsi"/>
                <w:b/>
                <w:bCs/>
                <w:spacing w:val="-6"/>
                <w:sz w:val="16"/>
                <w:szCs w:val="16"/>
              </w:rPr>
              <w:t>Contribuție schemă CfD</w:t>
            </w:r>
          </w:p>
        </w:tc>
        <w:tc>
          <w:tcPr>
            <w:tcW w:w="1091" w:type="dxa"/>
            <w:vAlign w:val="center"/>
          </w:tcPr>
          <w:p w14:paraId="2B1894ED" w14:textId="77777777" w:rsidR="006F0256" w:rsidRDefault="006F0256" w:rsidP="008E25E5">
            <w:pPr>
              <w:pStyle w:val="BodyText"/>
              <w:jc w:val="center"/>
              <w:rPr>
                <w:rFonts w:ascii="Ping L Regular" w:eastAsiaTheme="minorHAnsi" w:hAnsi="Ping L Regular" w:cs="Arial"/>
                <w:sz w:val="20"/>
                <w:szCs w:val="20"/>
                <w:lang w:val="ro-RO" w:eastAsia="en-US"/>
              </w:rPr>
            </w:pPr>
            <w:r>
              <w:rPr>
                <w:rFonts w:ascii="Ping L Regular" w:hAnsi="Ping L Regular" w:cstheme="minorHAnsi"/>
                <w:b/>
                <w:bCs/>
                <w:spacing w:val="-6"/>
                <w:sz w:val="16"/>
                <w:szCs w:val="16"/>
              </w:rPr>
              <w:t>Contribuție cogenerare de înaltă eficiență</w:t>
            </w:r>
          </w:p>
        </w:tc>
        <w:tc>
          <w:tcPr>
            <w:tcW w:w="891" w:type="dxa"/>
            <w:vAlign w:val="center"/>
          </w:tcPr>
          <w:p w14:paraId="69160B9B" w14:textId="77777777" w:rsidR="006F0256" w:rsidRPr="005F2E32" w:rsidRDefault="006F0256" w:rsidP="008E25E5">
            <w:pPr>
              <w:pStyle w:val="BodyText"/>
              <w:spacing w:after="0"/>
              <w:ind w:left="90" w:hanging="90"/>
              <w:jc w:val="center"/>
              <w:rPr>
                <w:rFonts w:ascii="Ping L Regular" w:hAnsi="Ping L Regular" w:cstheme="minorHAnsi"/>
                <w:b/>
                <w:bCs/>
                <w:spacing w:val="-6"/>
                <w:sz w:val="16"/>
                <w:szCs w:val="16"/>
              </w:rPr>
            </w:pPr>
            <w:r w:rsidRPr="00505CCD">
              <w:rPr>
                <w:rFonts w:ascii="Ping L Regular" w:hAnsi="Ping L Regular" w:cstheme="minorHAnsi"/>
                <w:b/>
                <w:bCs/>
                <w:spacing w:val="-6"/>
                <w:sz w:val="16"/>
                <w:szCs w:val="16"/>
              </w:rPr>
              <w:t>Acciză</w:t>
            </w:r>
          </w:p>
        </w:tc>
        <w:tc>
          <w:tcPr>
            <w:tcW w:w="506" w:type="dxa"/>
            <w:vAlign w:val="center"/>
          </w:tcPr>
          <w:p w14:paraId="0DC82C67" w14:textId="77777777" w:rsidR="006F0256" w:rsidRPr="005F2E32" w:rsidRDefault="006F0256" w:rsidP="008E25E5">
            <w:pPr>
              <w:pStyle w:val="BodyText"/>
              <w:spacing w:after="0"/>
              <w:ind w:left="90" w:hanging="90"/>
              <w:jc w:val="center"/>
              <w:rPr>
                <w:rFonts w:ascii="Ping L Regular" w:hAnsi="Ping L Regular" w:cstheme="minorHAnsi"/>
                <w:b/>
                <w:bCs/>
                <w:spacing w:val="-6"/>
                <w:sz w:val="16"/>
                <w:szCs w:val="16"/>
              </w:rPr>
            </w:pPr>
            <w:r w:rsidRPr="00505CCD">
              <w:rPr>
                <w:rFonts w:ascii="Ping L Regular" w:hAnsi="Ping L Regular" w:cstheme="minorHAnsi"/>
                <w:b/>
                <w:bCs/>
                <w:spacing w:val="-6"/>
                <w:sz w:val="16"/>
                <w:szCs w:val="16"/>
              </w:rPr>
              <w:t>TVA</w:t>
            </w:r>
          </w:p>
        </w:tc>
        <w:tc>
          <w:tcPr>
            <w:tcW w:w="804" w:type="dxa"/>
            <w:vMerge/>
            <w:vAlign w:val="center"/>
          </w:tcPr>
          <w:p w14:paraId="535C1EE5" w14:textId="77777777" w:rsidR="006F0256" w:rsidRDefault="006F0256" w:rsidP="008E25E5">
            <w:pPr>
              <w:pStyle w:val="BodyText"/>
              <w:jc w:val="center"/>
              <w:rPr>
                <w:rFonts w:ascii="Ping L Regular" w:eastAsiaTheme="minorHAnsi" w:hAnsi="Ping L Regular" w:cs="Arial"/>
                <w:sz w:val="20"/>
                <w:szCs w:val="20"/>
                <w:lang w:val="ro-RO" w:eastAsia="en-US"/>
              </w:rPr>
            </w:pPr>
          </w:p>
        </w:tc>
      </w:tr>
      <w:tr w:rsidR="006F0256" w14:paraId="19D50D9D" w14:textId="77777777" w:rsidTr="00C828A0">
        <w:tc>
          <w:tcPr>
            <w:tcW w:w="1006" w:type="dxa"/>
            <w:vMerge/>
            <w:vAlign w:val="center"/>
          </w:tcPr>
          <w:p w14:paraId="51D2DFAD" w14:textId="77777777" w:rsidR="006F0256" w:rsidRDefault="006F0256" w:rsidP="008E25E5">
            <w:pPr>
              <w:pStyle w:val="BodyText"/>
              <w:jc w:val="center"/>
              <w:rPr>
                <w:rFonts w:ascii="Ping L Regular" w:eastAsiaTheme="minorHAnsi" w:hAnsi="Ping L Regular" w:cs="Arial"/>
                <w:sz w:val="20"/>
                <w:szCs w:val="20"/>
                <w:lang w:val="ro-RO" w:eastAsia="en-US"/>
              </w:rPr>
            </w:pPr>
          </w:p>
        </w:tc>
        <w:tc>
          <w:tcPr>
            <w:tcW w:w="900" w:type="dxa"/>
            <w:vAlign w:val="center"/>
          </w:tcPr>
          <w:p w14:paraId="21DBBE13" w14:textId="77777777" w:rsidR="006F0256" w:rsidRDefault="006F0256" w:rsidP="008E25E5">
            <w:pPr>
              <w:pStyle w:val="BodyText"/>
              <w:jc w:val="center"/>
              <w:rPr>
                <w:rFonts w:ascii="Ping L Regular" w:eastAsiaTheme="minorHAnsi" w:hAnsi="Ping L Regular" w:cs="Arial"/>
                <w:sz w:val="20"/>
                <w:szCs w:val="20"/>
                <w:lang w:val="ro-RO" w:eastAsia="en-US"/>
              </w:rPr>
            </w:pPr>
            <w:r w:rsidRPr="00351D4D">
              <w:rPr>
                <w:rFonts w:ascii="Ping L Regular" w:hAnsi="Ping L Regular" w:cstheme="minorHAnsi"/>
                <w:b/>
                <w:bCs/>
                <w:sz w:val="16"/>
                <w:szCs w:val="16"/>
              </w:rPr>
              <w:t>lei/kWh</w:t>
            </w:r>
          </w:p>
        </w:tc>
        <w:tc>
          <w:tcPr>
            <w:tcW w:w="887" w:type="dxa"/>
            <w:vAlign w:val="center"/>
          </w:tcPr>
          <w:p w14:paraId="0617AAA9" w14:textId="77777777" w:rsidR="006F0256" w:rsidRDefault="006F0256" w:rsidP="008E25E5">
            <w:pPr>
              <w:pStyle w:val="BodyText"/>
              <w:jc w:val="center"/>
              <w:rPr>
                <w:rFonts w:ascii="Ping L Regular" w:eastAsiaTheme="minorHAnsi" w:hAnsi="Ping L Regular" w:cs="Arial"/>
                <w:sz w:val="20"/>
                <w:szCs w:val="20"/>
                <w:lang w:val="ro-RO" w:eastAsia="en-US"/>
              </w:rPr>
            </w:pPr>
            <w:r w:rsidRPr="00351D4D">
              <w:rPr>
                <w:rFonts w:ascii="Ping L Regular" w:hAnsi="Ping L Regular" w:cstheme="minorHAnsi"/>
                <w:b/>
                <w:bCs/>
                <w:sz w:val="16"/>
                <w:szCs w:val="16"/>
              </w:rPr>
              <w:t>lei/kWh</w:t>
            </w:r>
          </w:p>
        </w:tc>
        <w:tc>
          <w:tcPr>
            <w:tcW w:w="882" w:type="dxa"/>
            <w:vAlign w:val="center"/>
          </w:tcPr>
          <w:p w14:paraId="54FABB02" w14:textId="77777777" w:rsidR="006F0256" w:rsidRDefault="006F0256" w:rsidP="008E25E5">
            <w:pPr>
              <w:pStyle w:val="BodyText"/>
              <w:jc w:val="center"/>
              <w:rPr>
                <w:rFonts w:ascii="Ping L Regular" w:eastAsiaTheme="minorHAnsi" w:hAnsi="Ping L Regular" w:cs="Arial"/>
                <w:sz w:val="20"/>
                <w:szCs w:val="20"/>
                <w:lang w:val="ro-RO" w:eastAsia="en-US"/>
              </w:rPr>
            </w:pPr>
            <w:r w:rsidRPr="00351D4D">
              <w:rPr>
                <w:rFonts w:ascii="Ping L Regular" w:hAnsi="Ping L Regular" w:cstheme="minorHAnsi"/>
                <w:b/>
                <w:bCs/>
                <w:sz w:val="16"/>
                <w:szCs w:val="16"/>
              </w:rPr>
              <w:t>lei/kWh</w:t>
            </w:r>
          </w:p>
        </w:tc>
        <w:tc>
          <w:tcPr>
            <w:tcW w:w="893" w:type="dxa"/>
            <w:vAlign w:val="center"/>
          </w:tcPr>
          <w:p w14:paraId="31E51C9C" w14:textId="77777777" w:rsidR="006F0256" w:rsidRDefault="006F0256" w:rsidP="008E25E5">
            <w:pPr>
              <w:pStyle w:val="BodyText"/>
              <w:jc w:val="center"/>
              <w:rPr>
                <w:rFonts w:ascii="Ping L Regular" w:eastAsiaTheme="minorHAnsi" w:hAnsi="Ping L Regular" w:cs="Arial"/>
                <w:sz w:val="20"/>
                <w:szCs w:val="20"/>
                <w:lang w:val="ro-RO" w:eastAsia="en-US"/>
              </w:rPr>
            </w:pPr>
            <w:r w:rsidRPr="00351D4D">
              <w:rPr>
                <w:rFonts w:ascii="Ping L Regular" w:hAnsi="Ping L Regular" w:cstheme="minorHAnsi"/>
                <w:b/>
                <w:bCs/>
                <w:sz w:val="16"/>
                <w:szCs w:val="16"/>
              </w:rPr>
              <w:t>lei/kWh</w:t>
            </w:r>
          </w:p>
        </w:tc>
        <w:tc>
          <w:tcPr>
            <w:tcW w:w="896" w:type="dxa"/>
            <w:vAlign w:val="center"/>
          </w:tcPr>
          <w:p w14:paraId="3D876131" w14:textId="77777777" w:rsidR="006F0256" w:rsidRDefault="006F0256" w:rsidP="008E25E5">
            <w:pPr>
              <w:pStyle w:val="BodyText"/>
              <w:jc w:val="center"/>
              <w:rPr>
                <w:rFonts w:ascii="Ping L Regular" w:eastAsiaTheme="minorHAnsi" w:hAnsi="Ping L Regular" w:cs="Arial"/>
                <w:sz w:val="20"/>
                <w:szCs w:val="20"/>
                <w:lang w:val="ro-RO" w:eastAsia="en-US"/>
              </w:rPr>
            </w:pPr>
            <w:r w:rsidRPr="00351D4D">
              <w:rPr>
                <w:rFonts w:ascii="Ping L Regular" w:hAnsi="Ping L Regular" w:cstheme="minorHAnsi"/>
                <w:b/>
                <w:bCs/>
                <w:sz w:val="16"/>
                <w:szCs w:val="16"/>
              </w:rPr>
              <w:t>lei/kWh</w:t>
            </w:r>
          </w:p>
        </w:tc>
        <w:tc>
          <w:tcPr>
            <w:tcW w:w="1181" w:type="dxa"/>
            <w:vAlign w:val="center"/>
          </w:tcPr>
          <w:p w14:paraId="0DA86A72" w14:textId="77777777" w:rsidR="006F0256" w:rsidRDefault="006F0256" w:rsidP="008E25E5">
            <w:pPr>
              <w:pStyle w:val="BodyText"/>
              <w:jc w:val="center"/>
              <w:rPr>
                <w:rFonts w:ascii="Ping L Regular" w:eastAsiaTheme="minorHAnsi" w:hAnsi="Ping L Regular" w:cs="Arial"/>
                <w:sz w:val="20"/>
                <w:szCs w:val="20"/>
                <w:lang w:val="ro-RO" w:eastAsia="en-US"/>
              </w:rPr>
            </w:pPr>
            <w:r w:rsidRPr="00351D4D">
              <w:rPr>
                <w:rFonts w:ascii="Ping L Regular" w:hAnsi="Ping L Regular" w:cstheme="minorHAnsi"/>
                <w:b/>
                <w:bCs/>
                <w:sz w:val="16"/>
                <w:szCs w:val="16"/>
              </w:rPr>
              <w:t>lei/kWh</w:t>
            </w:r>
          </w:p>
        </w:tc>
        <w:tc>
          <w:tcPr>
            <w:tcW w:w="1070" w:type="dxa"/>
            <w:vAlign w:val="center"/>
          </w:tcPr>
          <w:p w14:paraId="1108627F" w14:textId="77777777" w:rsidR="006F0256" w:rsidRDefault="006F0256" w:rsidP="008E25E5">
            <w:pPr>
              <w:pStyle w:val="BodyText"/>
              <w:jc w:val="center"/>
              <w:rPr>
                <w:rFonts w:ascii="Ping L Regular" w:eastAsiaTheme="minorHAnsi" w:hAnsi="Ping L Regular" w:cs="Arial"/>
                <w:sz w:val="20"/>
                <w:szCs w:val="20"/>
                <w:lang w:val="ro-RO" w:eastAsia="en-US"/>
              </w:rPr>
            </w:pPr>
            <w:r w:rsidRPr="00351D4D">
              <w:rPr>
                <w:rFonts w:ascii="Ping L Regular" w:hAnsi="Ping L Regular" w:cstheme="minorHAnsi"/>
                <w:b/>
                <w:bCs/>
                <w:sz w:val="16"/>
                <w:szCs w:val="16"/>
              </w:rPr>
              <w:t>lei/kWh</w:t>
            </w:r>
          </w:p>
        </w:tc>
        <w:tc>
          <w:tcPr>
            <w:tcW w:w="1091" w:type="dxa"/>
            <w:vAlign w:val="center"/>
          </w:tcPr>
          <w:p w14:paraId="09B755C4" w14:textId="77777777" w:rsidR="006F0256" w:rsidRDefault="006F0256" w:rsidP="008E25E5">
            <w:pPr>
              <w:pStyle w:val="BodyText"/>
              <w:jc w:val="center"/>
              <w:rPr>
                <w:rFonts w:ascii="Ping L Regular" w:eastAsiaTheme="minorHAnsi" w:hAnsi="Ping L Regular" w:cs="Arial"/>
                <w:sz w:val="20"/>
                <w:szCs w:val="20"/>
                <w:lang w:val="ro-RO" w:eastAsia="en-US"/>
              </w:rPr>
            </w:pPr>
            <w:r w:rsidRPr="00351D4D">
              <w:rPr>
                <w:rFonts w:ascii="Ping L Regular" w:hAnsi="Ping L Regular" w:cstheme="minorHAnsi"/>
                <w:b/>
                <w:bCs/>
                <w:sz w:val="16"/>
                <w:szCs w:val="16"/>
              </w:rPr>
              <w:t>lei/kWh</w:t>
            </w:r>
          </w:p>
        </w:tc>
        <w:tc>
          <w:tcPr>
            <w:tcW w:w="891" w:type="dxa"/>
            <w:vAlign w:val="center"/>
          </w:tcPr>
          <w:p w14:paraId="5961F972" w14:textId="77777777" w:rsidR="006F0256" w:rsidRDefault="006F0256" w:rsidP="008E25E5">
            <w:pPr>
              <w:pStyle w:val="BodyText"/>
              <w:jc w:val="center"/>
              <w:rPr>
                <w:rFonts w:ascii="Ping L Regular" w:eastAsiaTheme="minorHAnsi" w:hAnsi="Ping L Regular" w:cs="Arial"/>
                <w:sz w:val="20"/>
                <w:szCs w:val="20"/>
                <w:lang w:val="ro-RO" w:eastAsia="en-US"/>
              </w:rPr>
            </w:pPr>
            <w:r w:rsidRPr="00351D4D">
              <w:rPr>
                <w:rFonts w:ascii="Ping L Regular" w:hAnsi="Ping L Regular" w:cstheme="minorHAnsi"/>
                <w:b/>
                <w:bCs/>
                <w:sz w:val="16"/>
                <w:szCs w:val="16"/>
              </w:rPr>
              <w:t>lei/kWh</w:t>
            </w:r>
          </w:p>
        </w:tc>
        <w:tc>
          <w:tcPr>
            <w:tcW w:w="506" w:type="dxa"/>
            <w:vAlign w:val="center"/>
          </w:tcPr>
          <w:p w14:paraId="1EAB81ED" w14:textId="77777777" w:rsidR="006F0256" w:rsidRDefault="006F0256" w:rsidP="008E25E5">
            <w:pPr>
              <w:pStyle w:val="BodyText"/>
              <w:jc w:val="center"/>
              <w:rPr>
                <w:rFonts w:ascii="Ping L Regular" w:eastAsiaTheme="minorHAnsi" w:hAnsi="Ping L Regular" w:cs="Arial"/>
                <w:sz w:val="20"/>
                <w:szCs w:val="20"/>
                <w:lang w:val="ro-RO" w:eastAsia="en-US"/>
              </w:rPr>
            </w:pPr>
            <w:r w:rsidRPr="00351D4D">
              <w:rPr>
                <w:rFonts w:ascii="Ping L Regular" w:hAnsi="Ping L Regular" w:cstheme="minorHAnsi"/>
                <w:b/>
                <w:bCs/>
                <w:sz w:val="16"/>
                <w:szCs w:val="16"/>
              </w:rPr>
              <w:t>%</w:t>
            </w:r>
          </w:p>
        </w:tc>
        <w:tc>
          <w:tcPr>
            <w:tcW w:w="804" w:type="dxa"/>
            <w:vAlign w:val="center"/>
          </w:tcPr>
          <w:p w14:paraId="34A43013" w14:textId="77777777" w:rsidR="006F0256" w:rsidRDefault="006F0256" w:rsidP="008E25E5">
            <w:pPr>
              <w:pStyle w:val="BodyText"/>
              <w:jc w:val="center"/>
              <w:rPr>
                <w:rFonts w:ascii="Ping L Regular" w:eastAsiaTheme="minorHAnsi" w:hAnsi="Ping L Regular" w:cs="Arial"/>
                <w:sz w:val="20"/>
                <w:szCs w:val="20"/>
                <w:lang w:val="ro-RO" w:eastAsia="en-US"/>
              </w:rPr>
            </w:pPr>
            <w:r>
              <w:rPr>
                <w:rFonts w:ascii="Ping L Regular" w:hAnsi="Ping L Regular" w:cstheme="minorHAnsi"/>
                <w:b/>
                <w:bCs/>
                <w:sz w:val="16"/>
                <w:szCs w:val="16"/>
              </w:rPr>
              <w:t>l</w:t>
            </w:r>
            <w:r w:rsidRPr="00351D4D">
              <w:rPr>
                <w:rFonts w:ascii="Ping L Regular" w:hAnsi="Ping L Regular" w:cstheme="minorHAnsi"/>
                <w:b/>
                <w:bCs/>
                <w:sz w:val="16"/>
                <w:szCs w:val="16"/>
              </w:rPr>
              <w:t>ei/</w:t>
            </w:r>
            <w:r>
              <w:rPr>
                <w:rFonts w:ascii="Ping L Regular" w:hAnsi="Ping L Regular" w:cstheme="minorHAnsi"/>
                <w:b/>
                <w:bCs/>
                <w:sz w:val="16"/>
                <w:szCs w:val="16"/>
              </w:rPr>
              <w:t>k</w:t>
            </w:r>
            <w:r w:rsidRPr="00351D4D">
              <w:rPr>
                <w:rFonts w:ascii="Ping L Regular" w:hAnsi="Ping L Regular" w:cstheme="minorHAnsi"/>
                <w:b/>
                <w:bCs/>
                <w:sz w:val="16"/>
                <w:szCs w:val="16"/>
              </w:rPr>
              <w:t>Wh</w:t>
            </w:r>
          </w:p>
        </w:tc>
      </w:tr>
      <w:tr w:rsidR="00FD44BF" w14:paraId="4A6031A6" w14:textId="77777777" w:rsidTr="00C828A0">
        <w:tc>
          <w:tcPr>
            <w:tcW w:w="1006" w:type="dxa"/>
            <w:vAlign w:val="center"/>
          </w:tcPr>
          <w:p w14:paraId="1D78092B" w14:textId="080ADE09" w:rsidR="00FD44BF" w:rsidRDefault="00FD44BF" w:rsidP="00FD44BF">
            <w:pPr>
              <w:pStyle w:val="BodyText"/>
              <w:jc w:val="both"/>
              <w:rPr>
                <w:rFonts w:ascii="Ping L Regular" w:eastAsiaTheme="minorHAnsi" w:hAnsi="Ping L Regular" w:cs="Arial"/>
                <w:sz w:val="20"/>
                <w:szCs w:val="20"/>
                <w:lang w:val="ro-RO" w:eastAsia="en-US"/>
              </w:rPr>
            </w:pPr>
            <w:r>
              <w:rPr>
                <w:rFonts w:ascii="Ping L Regular" w:hAnsi="Ping L Regular" w:cs="Calibri"/>
                <w:sz w:val="16"/>
                <w:szCs w:val="16"/>
              </w:rPr>
              <w:t>Rețele Electrice România</w:t>
            </w:r>
          </w:p>
        </w:tc>
        <w:tc>
          <w:tcPr>
            <w:tcW w:w="900" w:type="dxa"/>
            <w:vAlign w:val="center"/>
          </w:tcPr>
          <w:p w14:paraId="210474E4" w14:textId="7DE24E5E"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0.589000</w:t>
            </w:r>
          </w:p>
        </w:tc>
        <w:tc>
          <w:tcPr>
            <w:tcW w:w="887" w:type="dxa"/>
            <w:vAlign w:val="center"/>
          </w:tcPr>
          <w:p w14:paraId="43050022" w14:textId="149494CB"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0.036450</w:t>
            </w:r>
          </w:p>
        </w:tc>
        <w:tc>
          <w:tcPr>
            <w:tcW w:w="882" w:type="dxa"/>
            <w:vAlign w:val="center"/>
          </w:tcPr>
          <w:p w14:paraId="31E2DFC2" w14:textId="24ECE2E6"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0.014700</w:t>
            </w:r>
          </w:p>
        </w:tc>
        <w:tc>
          <w:tcPr>
            <w:tcW w:w="893" w:type="dxa"/>
            <w:vAlign w:val="center"/>
          </w:tcPr>
          <w:p w14:paraId="67AEF349" w14:textId="7F779B61"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0.317390</w:t>
            </w:r>
          </w:p>
        </w:tc>
        <w:tc>
          <w:tcPr>
            <w:tcW w:w="896" w:type="dxa"/>
            <w:vAlign w:val="center"/>
          </w:tcPr>
          <w:p w14:paraId="3DB8213E" w14:textId="0FC6D014"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0.957540 </w:t>
            </w:r>
          </w:p>
        </w:tc>
        <w:tc>
          <w:tcPr>
            <w:tcW w:w="1181" w:type="dxa"/>
            <w:vAlign w:val="center"/>
          </w:tcPr>
          <w:p w14:paraId="5BE02CAD" w14:textId="21DAC334"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0.0740192 </w:t>
            </w:r>
          </w:p>
        </w:tc>
        <w:tc>
          <w:tcPr>
            <w:tcW w:w="1070" w:type="dxa"/>
            <w:vAlign w:val="center"/>
          </w:tcPr>
          <w:p w14:paraId="421ECAEE" w14:textId="10EF1DD5"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0.0001440 </w:t>
            </w:r>
          </w:p>
        </w:tc>
        <w:tc>
          <w:tcPr>
            <w:tcW w:w="1091" w:type="dxa"/>
            <w:vAlign w:val="center"/>
          </w:tcPr>
          <w:p w14:paraId="325BDD62" w14:textId="102BF7AD"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0.014500</w:t>
            </w:r>
          </w:p>
        </w:tc>
        <w:tc>
          <w:tcPr>
            <w:tcW w:w="891" w:type="dxa"/>
            <w:vAlign w:val="center"/>
          </w:tcPr>
          <w:p w14:paraId="0948D90A" w14:textId="23C73C14"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0.007680</w:t>
            </w:r>
          </w:p>
        </w:tc>
        <w:tc>
          <w:tcPr>
            <w:tcW w:w="506" w:type="dxa"/>
            <w:vAlign w:val="center"/>
          </w:tcPr>
          <w:p w14:paraId="4ABAFF57" w14:textId="38EEB196"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21</w:t>
            </w:r>
          </w:p>
        </w:tc>
        <w:tc>
          <w:tcPr>
            <w:tcW w:w="804" w:type="dxa"/>
            <w:vAlign w:val="center"/>
          </w:tcPr>
          <w:p w14:paraId="02E29AFB" w14:textId="2CF0B46B"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1.28 </w:t>
            </w:r>
          </w:p>
        </w:tc>
      </w:tr>
      <w:tr w:rsidR="00FD44BF" w14:paraId="2A8EC43E" w14:textId="77777777" w:rsidTr="00C828A0">
        <w:tc>
          <w:tcPr>
            <w:tcW w:w="1006" w:type="dxa"/>
            <w:vAlign w:val="center"/>
          </w:tcPr>
          <w:p w14:paraId="675D9C6C" w14:textId="07B1CA31" w:rsidR="00FD44BF" w:rsidRDefault="00FD44BF" w:rsidP="00FD44BF">
            <w:pPr>
              <w:pStyle w:val="BodyText"/>
              <w:jc w:val="both"/>
              <w:rPr>
                <w:rFonts w:ascii="Ping L Regular" w:eastAsiaTheme="minorHAnsi" w:hAnsi="Ping L Regular" w:cs="Arial"/>
                <w:sz w:val="20"/>
                <w:szCs w:val="20"/>
                <w:lang w:val="ro-RO" w:eastAsia="en-US"/>
              </w:rPr>
            </w:pPr>
            <w:r>
              <w:rPr>
                <w:rFonts w:ascii="Ping L Regular" w:hAnsi="Ping L Regular" w:cs="Calibri"/>
                <w:sz w:val="16"/>
                <w:szCs w:val="16"/>
              </w:rPr>
              <w:t>Distribuție Energie Electrică România</w:t>
            </w:r>
          </w:p>
        </w:tc>
        <w:tc>
          <w:tcPr>
            <w:tcW w:w="900" w:type="dxa"/>
            <w:vAlign w:val="center"/>
          </w:tcPr>
          <w:p w14:paraId="0D46DA64" w14:textId="6BAA2642"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0.589000</w:t>
            </w:r>
          </w:p>
        </w:tc>
        <w:tc>
          <w:tcPr>
            <w:tcW w:w="887" w:type="dxa"/>
            <w:vAlign w:val="center"/>
          </w:tcPr>
          <w:p w14:paraId="7234EB2B" w14:textId="577830C0"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0.036450</w:t>
            </w:r>
          </w:p>
        </w:tc>
        <w:tc>
          <w:tcPr>
            <w:tcW w:w="882" w:type="dxa"/>
            <w:vAlign w:val="center"/>
          </w:tcPr>
          <w:p w14:paraId="732EBD57" w14:textId="63BA76B6"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0.014700</w:t>
            </w:r>
          </w:p>
        </w:tc>
        <w:tc>
          <w:tcPr>
            <w:tcW w:w="893" w:type="dxa"/>
            <w:vAlign w:val="center"/>
          </w:tcPr>
          <w:p w14:paraId="6322A206" w14:textId="6E78EAF3"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0.355340</w:t>
            </w:r>
          </w:p>
        </w:tc>
        <w:tc>
          <w:tcPr>
            <w:tcW w:w="896" w:type="dxa"/>
            <w:vAlign w:val="center"/>
          </w:tcPr>
          <w:p w14:paraId="42AE9DEA" w14:textId="6610E401"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0.995490 </w:t>
            </w:r>
          </w:p>
        </w:tc>
        <w:tc>
          <w:tcPr>
            <w:tcW w:w="1181" w:type="dxa"/>
            <w:vAlign w:val="center"/>
          </w:tcPr>
          <w:p w14:paraId="3FECFCC3" w14:textId="14A0FDD9"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0.0740192 </w:t>
            </w:r>
          </w:p>
        </w:tc>
        <w:tc>
          <w:tcPr>
            <w:tcW w:w="1070" w:type="dxa"/>
            <w:vAlign w:val="center"/>
          </w:tcPr>
          <w:p w14:paraId="01A9AE1E" w14:textId="053B94E1"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0.0001440 </w:t>
            </w:r>
          </w:p>
        </w:tc>
        <w:tc>
          <w:tcPr>
            <w:tcW w:w="1091" w:type="dxa"/>
            <w:vAlign w:val="center"/>
          </w:tcPr>
          <w:p w14:paraId="6589703D" w14:textId="612FF60D"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0.014500</w:t>
            </w:r>
          </w:p>
        </w:tc>
        <w:tc>
          <w:tcPr>
            <w:tcW w:w="891" w:type="dxa"/>
            <w:vAlign w:val="center"/>
          </w:tcPr>
          <w:p w14:paraId="64A3CEF8" w14:textId="63A62142"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0.007680</w:t>
            </w:r>
          </w:p>
        </w:tc>
        <w:tc>
          <w:tcPr>
            <w:tcW w:w="506" w:type="dxa"/>
            <w:vAlign w:val="center"/>
          </w:tcPr>
          <w:p w14:paraId="7B47DA3B" w14:textId="5799DAF5"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21</w:t>
            </w:r>
          </w:p>
        </w:tc>
        <w:tc>
          <w:tcPr>
            <w:tcW w:w="804" w:type="dxa"/>
            <w:vAlign w:val="center"/>
          </w:tcPr>
          <w:p w14:paraId="0E8BF6FB" w14:textId="5A7DB373"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1.32 </w:t>
            </w:r>
          </w:p>
        </w:tc>
      </w:tr>
      <w:tr w:rsidR="00FD44BF" w14:paraId="69C83C5E" w14:textId="77777777" w:rsidTr="00C828A0">
        <w:tc>
          <w:tcPr>
            <w:tcW w:w="1006" w:type="dxa"/>
            <w:vAlign w:val="center"/>
          </w:tcPr>
          <w:p w14:paraId="420B35D2" w14:textId="57303B38" w:rsidR="00FD44BF" w:rsidRDefault="00FD44BF" w:rsidP="00FD44BF">
            <w:pPr>
              <w:pStyle w:val="BodyText"/>
              <w:jc w:val="both"/>
              <w:rPr>
                <w:rFonts w:ascii="Ping L Regular" w:eastAsiaTheme="minorHAnsi" w:hAnsi="Ping L Regular" w:cs="Arial"/>
                <w:sz w:val="20"/>
                <w:szCs w:val="20"/>
                <w:lang w:val="ro-RO" w:eastAsia="en-US"/>
              </w:rPr>
            </w:pPr>
            <w:r>
              <w:rPr>
                <w:rFonts w:ascii="Ping L Regular" w:hAnsi="Ping L Regular" w:cs="Calibri"/>
                <w:sz w:val="16"/>
                <w:szCs w:val="16"/>
              </w:rPr>
              <w:t>Distribuție Oltenia</w:t>
            </w:r>
          </w:p>
        </w:tc>
        <w:tc>
          <w:tcPr>
            <w:tcW w:w="900" w:type="dxa"/>
            <w:vAlign w:val="center"/>
          </w:tcPr>
          <w:p w14:paraId="431C9514" w14:textId="2FD125B6"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0.589000</w:t>
            </w:r>
          </w:p>
        </w:tc>
        <w:tc>
          <w:tcPr>
            <w:tcW w:w="887" w:type="dxa"/>
            <w:vAlign w:val="center"/>
          </w:tcPr>
          <w:p w14:paraId="3A8FE74C" w14:textId="7A02EE66"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0.036450</w:t>
            </w:r>
          </w:p>
        </w:tc>
        <w:tc>
          <w:tcPr>
            <w:tcW w:w="882" w:type="dxa"/>
            <w:vAlign w:val="center"/>
          </w:tcPr>
          <w:p w14:paraId="3DA92FF1" w14:textId="2F69D666"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0.014700</w:t>
            </w:r>
          </w:p>
        </w:tc>
        <w:tc>
          <w:tcPr>
            <w:tcW w:w="893" w:type="dxa"/>
            <w:vAlign w:val="center"/>
          </w:tcPr>
          <w:p w14:paraId="1EA10885" w14:textId="2426956F"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0.333250</w:t>
            </w:r>
          </w:p>
        </w:tc>
        <w:tc>
          <w:tcPr>
            <w:tcW w:w="896" w:type="dxa"/>
            <w:vAlign w:val="center"/>
          </w:tcPr>
          <w:p w14:paraId="22D0933C" w14:textId="58AF08CA"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0.973400 </w:t>
            </w:r>
          </w:p>
        </w:tc>
        <w:tc>
          <w:tcPr>
            <w:tcW w:w="1181" w:type="dxa"/>
            <w:vAlign w:val="center"/>
          </w:tcPr>
          <w:p w14:paraId="36AD3220" w14:textId="35B70476"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0.0740192 </w:t>
            </w:r>
          </w:p>
        </w:tc>
        <w:tc>
          <w:tcPr>
            <w:tcW w:w="1070" w:type="dxa"/>
            <w:vAlign w:val="center"/>
          </w:tcPr>
          <w:p w14:paraId="2D68BA7C" w14:textId="43FE7E76"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0.0001440 </w:t>
            </w:r>
          </w:p>
        </w:tc>
        <w:tc>
          <w:tcPr>
            <w:tcW w:w="1091" w:type="dxa"/>
            <w:vAlign w:val="center"/>
          </w:tcPr>
          <w:p w14:paraId="25C6FE1E" w14:textId="44661183"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0.014500</w:t>
            </w:r>
          </w:p>
        </w:tc>
        <w:tc>
          <w:tcPr>
            <w:tcW w:w="891" w:type="dxa"/>
            <w:vAlign w:val="center"/>
          </w:tcPr>
          <w:p w14:paraId="5E0F7AEC" w14:textId="07F8BD53"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0.007680</w:t>
            </w:r>
          </w:p>
        </w:tc>
        <w:tc>
          <w:tcPr>
            <w:tcW w:w="506" w:type="dxa"/>
            <w:vAlign w:val="center"/>
          </w:tcPr>
          <w:p w14:paraId="12EB8827" w14:textId="161D5BDF"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21</w:t>
            </w:r>
          </w:p>
        </w:tc>
        <w:tc>
          <w:tcPr>
            <w:tcW w:w="804" w:type="dxa"/>
            <w:vAlign w:val="center"/>
          </w:tcPr>
          <w:p w14:paraId="70D30087" w14:textId="43B7CD40"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1.29 </w:t>
            </w:r>
          </w:p>
        </w:tc>
      </w:tr>
      <w:tr w:rsidR="00FD44BF" w14:paraId="426BF818" w14:textId="77777777" w:rsidTr="00C828A0">
        <w:tc>
          <w:tcPr>
            <w:tcW w:w="1006" w:type="dxa"/>
            <w:vAlign w:val="center"/>
          </w:tcPr>
          <w:p w14:paraId="41C0CFC5" w14:textId="19C2ADB7" w:rsidR="00FD44BF" w:rsidRDefault="00FD44BF" w:rsidP="00FD44BF">
            <w:pPr>
              <w:pStyle w:val="BodyText"/>
              <w:jc w:val="both"/>
              <w:rPr>
                <w:rFonts w:ascii="Ping L Regular" w:eastAsiaTheme="minorHAnsi" w:hAnsi="Ping L Regular" w:cs="Arial"/>
                <w:sz w:val="20"/>
                <w:szCs w:val="20"/>
                <w:lang w:val="ro-RO" w:eastAsia="en-US"/>
              </w:rPr>
            </w:pPr>
            <w:r>
              <w:rPr>
                <w:rFonts w:ascii="Ping L Regular" w:hAnsi="Ping L Regular" w:cs="Calibri"/>
                <w:sz w:val="16"/>
                <w:szCs w:val="16"/>
              </w:rPr>
              <w:t>Delgaz Grid</w:t>
            </w:r>
          </w:p>
        </w:tc>
        <w:tc>
          <w:tcPr>
            <w:tcW w:w="900" w:type="dxa"/>
            <w:vAlign w:val="center"/>
          </w:tcPr>
          <w:p w14:paraId="1CEF8871" w14:textId="78866BE8"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0.589000</w:t>
            </w:r>
          </w:p>
        </w:tc>
        <w:tc>
          <w:tcPr>
            <w:tcW w:w="887" w:type="dxa"/>
            <w:vAlign w:val="center"/>
          </w:tcPr>
          <w:p w14:paraId="2C5222A8" w14:textId="47065330"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0.036450</w:t>
            </w:r>
          </w:p>
        </w:tc>
        <w:tc>
          <w:tcPr>
            <w:tcW w:w="882" w:type="dxa"/>
            <w:vAlign w:val="center"/>
          </w:tcPr>
          <w:p w14:paraId="66084512" w14:textId="4953678A"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0.014700</w:t>
            </w:r>
          </w:p>
        </w:tc>
        <w:tc>
          <w:tcPr>
            <w:tcW w:w="893" w:type="dxa"/>
            <w:vAlign w:val="center"/>
          </w:tcPr>
          <w:p w14:paraId="664EACA9" w14:textId="6F9AA47F"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0.387910</w:t>
            </w:r>
          </w:p>
        </w:tc>
        <w:tc>
          <w:tcPr>
            <w:tcW w:w="896" w:type="dxa"/>
            <w:vAlign w:val="center"/>
          </w:tcPr>
          <w:p w14:paraId="7342C986" w14:textId="5C68FE6D"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1.028060 </w:t>
            </w:r>
          </w:p>
        </w:tc>
        <w:tc>
          <w:tcPr>
            <w:tcW w:w="1181" w:type="dxa"/>
            <w:vAlign w:val="center"/>
          </w:tcPr>
          <w:p w14:paraId="643A1CBA" w14:textId="5EE62D01"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0.0740192 </w:t>
            </w:r>
          </w:p>
        </w:tc>
        <w:tc>
          <w:tcPr>
            <w:tcW w:w="1070" w:type="dxa"/>
            <w:vAlign w:val="center"/>
          </w:tcPr>
          <w:p w14:paraId="246CFFF0" w14:textId="621ECD4B"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0.0001440 </w:t>
            </w:r>
          </w:p>
        </w:tc>
        <w:tc>
          <w:tcPr>
            <w:tcW w:w="1091" w:type="dxa"/>
            <w:vAlign w:val="center"/>
          </w:tcPr>
          <w:p w14:paraId="04A3510A" w14:textId="434EF04F"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0.014500</w:t>
            </w:r>
          </w:p>
        </w:tc>
        <w:tc>
          <w:tcPr>
            <w:tcW w:w="891" w:type="dxa"/>
            <w:vAlign w:val="center"/>
          </w:tcPr>
          <w:p w14:paraId="08689E9D" w14:textId="4B1C5A0F"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0.007680</w:t>
            </w:r>
          </w:p>
        </w:tc>
        <w:tc>
          <w:tcPr>
            <w:tcW w:w="506" w:type="dxa"/>
            <w:vAlign w:val="center"/>
          </w:tcPr>
          <w:p w14:paraId="3099A66E" w14:textId="39D0D522"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21</w:t>
            </w:r>
          </w:p>
        </w:tc>
        <w:tc>
          <w:tcPr>
            <w:tcW w:w="804" w:type="dxa"/>
            <w:vAlign w:val="center"/>
          </w:tcPr>
          <w:p w14:paraId="1192A90C" w14:textId="19471EC2" w:rsidR="00FD44BF" w:rsidRDefault="00FD44BF" w:rsidP="00FD44BF">
            <w:pPr>
              <w:pStyle w:val="BodyText"/>
              <w:jc w:val="center"/>
              <w:rPr>
                <w:rFonts w:ascii="Ping L Regular" w:eastAsiaTheme="minorHAnsi" w:hAnsi="Ping L Regular" w:cs="Arial"/>
                <w:sz w:val="20"/>
                <w:szCs w:val="20"/>
                <w:lang w:val="ro-RO" w:eastAsia="en-US"/>
              </w:rPr>
            </w:pPr>
            <w:r>
              <w:rPr>
                <w:rFonts w:ascii="Ping L Regular" w:hAnsi="Ping L Regular" w:cs="Calibri"/>
                <w:sz w:val="16"/>
                <w:szCs w:val="16"/>
              </w:rPr>
              <w:t xml:space="preserve">1.36 </w:t>
            </w:r>
          </w:p>
        </w:tc>
      </w:tr>
    </w:tbl>
    <w:p w14:paraId="2DEEA293" w14:textId="4BA55D76" w:rsidR="00986053" w:rsidRDefault="00986053" w:rsidP="00A30EAE">
      <w:pPr>
        <w:pStyle w:val="BodyText"/>
        <w:jc w:val="both"/>
        <w:rPr>
          <w:rFonts w:ascii="Ping L Regular" w:eastAsiaTheme="minorHAnsi" w:hAnsi="Ping L Regular" w:cs="Arial"/>
          <w:sz w:val="20"/>
          <w:szCs w:val="20"/>
          <w:lang w:val="ro-RO" w:eastAsia="en-US"/>
        </w:rPr>
      </w:pPr>
    </w:p>
    <w:p w14:paraId="68CA0762" w14:textId="7B11D074" w:rsidR="00460D41" w:rsidRPr="00460D41" w:rsidRDefault="00460D41" w:rsidP="006F0256">
      <w:pPr>
        <w:spacing w:line="0" w:lineRule="atLeast"/>
        <w:jc w:val="both"/>
        <w:rPr>
          <w:rFonts w:ascii="Ping L Regular" w:hAnsi="Ping L Regular"/>
          <w:lang w:val="pt-BR"/>
        </w:rPr>
      </w:pPr>
      <w:bookmarkStart w:id="2" w:name="_Hlk171674566"/>
      <w:r w:rsidRPr="00460D41">
        <w:rPr>
          <w:rFonts w:ascii="Ping L Regular" w:hAnsi="Ping L Regular"/>
        </w:rPr>
        <w:t>Valoare abonament energie (TVA inclus) 0.35 lei/zi/loc de consum</w:t>
      </w:r>
      <w:r>
        <w:rPr>
          <w:rFonts w:ascii="Ping L Regular" w:hAnsi="Ping L Regular"/>
        </w:rPr>
        <w:t>.</w:t>
      </w:r>
    </w:p>
    <w:p w14:paraId="36FEC282" w14:textId="77777777" w:rsidR="00460D41" w:rsidRDefault="00460D41" w:rsidP="006F0256">
      <w:pPr>
        <w:spacing w:line="0" w:lineRule="atLeast"/>
        <w:jc w:val="both"/>
        <w:rPr>
          <w:rFonts w:ascii="Ping L Regular" w:hAnsi="Ping L Regular"/>
          <w:b/>
          <w:bCs/>
          <w:lang w:val="pt-BR"/>
        </w:rPr>
      </w:pPr>
    </w:p>
    <w:p w14:paraId="1D741699" w14:textId="298A3ACE" w:rsidR="00EB11C4" w:rsidRPr="00F17912" w:rsidRDefault="00EB11C4" w:rsidP="006F0256">
      <w:pPr>
        <w:spacing w:line="0" w:lineRule="atLeast"/>
        <w:jc w:val="both"/>
        <w:rPr>
          <w:rFonts w:ascii="Ping L Regular" w:hAnsi="Ping L Regular"/>
          <w:b/>
          <w:bCs/>
          <w:lang w:val="pt-BR"/>
        </w:rPr>
      </w:pPr>
      <w:r w:rsidRPr="00F17912">
        <w:rPr>
          <w:rFonts w:ascii="Ping L Regular" w:hAnsi="Ping L Regular"/>
          <w:b/>
          <w:bCs/>
          <w:lang w:val="pt-BR"/>
        </w:rPr>
        <w:t xml:space="preserve">Județele aparținătoare operatorilor de rețea: </w:t>
      </w:r>
    </w:p>
    <w:p w14:paraId="09939E3D" w14:textId="77777777" w:rsidR="00EB11C4" w:rsidRPr="00F17912" w:rsidRDefault="00EB11C4" w:rsidP="00EB11C4">
      <w:pPr>
        <w:spacing w:line="0" w:lineRule="atLeast"/>
        <w:ind w:left="90" w:hanging="90"/>
        <w:jc w:val="both"/>
        <w:rPr>
          <w:rFonts w:ascii="Ping L Regular" w:hAnsi="Ping L Regular"/>
          <w:b/>
          <w:bCs/>
          <w:lang w:val="pt-BR"/>
        </w:rPr>
      </w:pPr>
    </w:p>
    <w:p w14:paraId="24C1CDCD" w14:textId="77777777" w:rsidR="00960803" w:rsidRPr="00960803" w:rsidRDefault="00960803" w:rsidP="00960803">
      <w:pPr>
        <w:autoSpaceDE w:val="0"/>
        <w:autoSpaceDN w:val="0"/>
        <w:adjustRightInd w:val="0"/>
        <w:jc w:val="both"/>
        <w:rPr>
          <w:rFonts w:ascii="Ping L Regular" w:eastAsia="Times New Roman" w:hAnsi="Ping L Regular"/>
          <w:lang w:val="it-IT"/>
        </w:rPr>
      </w:pPr>
      <w:r w:rsidRPr="00960803">
        <w:rPr>
          <w:rFonts w:ascii="Ping L Regular" w:eastAsia="Times New Roman" w:hAnsi="Ping L Regular"/>
          <w:lang w:val="it-IT"/>
        </w:rPr>
        <w:t>Rețele Electrice România: București, Ilfov, Giurgiu, Călărași, Constanța, Ialomița, Tulcea, Arad, Caraș - Severin, Hunedoara, Timiș</w:t>
      </w:r>
    </w:p>
    <w:p w14:paraId="3A00F79B" w14:textId="77777777" w:rsidR="00960803" w:rsidRPr="00960803" w:rsidRDefault="00960803" w:rsidP="00960803">
      <w:pPr>
        <w:autoSpaceDE w:val="0"/>
        <w:autoSpaceDN w:val="0"/>
        <w:adjustRightInd w:val="0"/>
        <w:jc w:val="both"/>
        <w:rPr>
          <w:rFonts w:ascii="Ping L Regular" w:eastAsia="Times New Roman" w:hAnsi="Ping L Regular"/>
          <w:lang w:val="it-IT"/>
        </w:rPr>
      </w:pPr>
      <w:r w:rsidRPr="00960803">
        <w:rPr>
          <w:rFonts w:ascii="Ping L Regular" w:eastAsia="Times New Roman" w:hAnsi="Ping L Regular"/>
          <w:lang w:val="it-IT"/>
        </w:rPr>
        <w:t>Distribuție Energie Electrică România: Brașov, Alba, Sibiu, Mureș, Harghita, Covasna, Cluj, Maramureș, Satu Mare, Sălaj, Bihor, Bistrița – Năsăud, Prahova, Buzău, Dambovița, Brăila, Galați, Vrancea</w:t>
      </w:r>
    </w:p>
    <w:p w14:paraId="397300F1" w14:textId="77777777" w:rsidR="006C041B" w:rsidRDefault="006C041B" w:rsidP="00960803">
      <w:pPr>
        <w:autoSpaceDE w:val="0"/>
        <w:autoSpaceDN w:val="0"/>
        <w:adjustRightInd w:val="0"/>
        <w:jc w:val="both"/>
        <w:rPr>
          <w:rFonts w:ascii="Ping L Regular" w:eastAsia="Times New Roman" w:hAnsi="Ping L Regular"/>
          <w:lang w:val="it-IT"/>
        </w:rPr>
      </w:pPr>
    </w:p>
    <w:p w14:paraId="4251FF1B" w14:textId="77777777" w:rsidR="006C041B" w:rsidRDefault="006C041B" w:rsidP="00960803">
      <w:pPr>
        <w:autoSpaceDE w:val="0"/>
        <w:autoSpaceDN w:val="0"/>
        <w:adjustRightInd w:val="0"/>
        <w:jc w:val="both"/>
        <w:rPr>
          <w:rFonts w:ascii="Ping L Regular" w:eastAsia="Times New Roman" w:hAnsi="Ping L Regular"/>
          <w:lang w:val="it-IT"/>
        </w:rPr>
      </w:pPr>
    </w:p>
    <w:p w14:paraId="5227CFBF" w14:textId="0BF7F3D6" w:rsidR="00960803" w:rsidRPr="00960803" w:rsidRDefault="00960803" w:rsidP="00960803">
      <w:pPr>
        <w:autoSpaceDE w:val="0"/>
        <w:autoSpaceDN w:val="0"/>
        <w:adjustRightInd w:val="0"/>
        <w:jc w:val="both"/>
        <w:rPr>
          <w:rFonts w:ascii="Ping L Regular" w:eastAsia="Times New Roman" w:hAnsi="Ping L Regular"/>
          <w:lang w:val="it-IT"/>
        </w:rPr>
      </w:pPr>
      <w:r w:rsidRPr="00960803">
        <w:rPr>
          <w:rFonts w:ascii="Ping L Regular" w:eastAsia="Times New Roman" w:hAnsi="Ping L Regular"/>
          <w:lang w:val="it-IT"/>
        </w:rPr>
        <w:lastRenderedPageBreak/>
        <w:t xml:space="preserve">Distribuție Oltenia: Argeș, Dolj, Gorj, Mehedinți, Olt, Teleorman, Vâlcea </w:t>
      </w:r>
    </w:p>
    <w:p w14:paraId="787057C1" w14:textId="01C65D6D" w:rsidR="00B26365" w:rsidRPr="0025398A" w:rsidRDefault="00960803" w:rsidP="00960803">
      <w:pPr>
        <w:autoSpaceDE w:val="0"/>
        <w:autoSpaceDN w:val="0"/>
        <w:adjustRightInd w:val="0"/>
        <w:jc w:val="both"/>
        <w:rPr>
          <w:rFonts w:ascii="Ping L Regular" w:eastAsia="Times New Roman" w:hAnsi="Ping L Regular"/>
          <w:lang w:val="it-IT"/>
        </w:rPr>
      </w:pPr>
      <w:r w:rsidRPr="00960803">
        <w:rPr>
          <w:rFonts w:ascii="Ping L Regular" w:eastAsia="Times New Roman" w:hAnsi="Ping L Regular"/>
          <w:lang w:val="it-IT"/>
        </w:rPr>
        <w:t>Delgaz Grid: Botoșani, Suceava, Neamț, Iași, Bacău, Vaslui</w:t>
      </w:r>
    </w:p>
    <w:p w14:paraId="7A573AAD" w14:textId="77777777" w:rsidR="0025398A" w:rsidRPr="0025398A" w:rsidRDefault="0025398A" w:rsidP="0025398A">
      <w:pPr>
        <w:autoSpaceDE w:val="0"/>
        <w:autoSpaceDN w:val="0"/>
        <w:ind w:left="90" w:hanging="90"/>
        <w:jc w:val="both"/>
        <w:rPr>
          <w:rFonts w:ascii="Ping L Regular" w:hAnsi="Ping L Regular"/>
          <w:lang w:val="pt-BR"/>
        </w:rPr>
      </w:pPr>
    </w:p>
    <w:p w14:paraId="7F72FCE0" w14:textId="77777777" w:rsidR="0025398A" w:rsidRPr="0025398A" w:rsidRDefault="0025398A" w:rsidP="00ED0B54">
      <w:pPr>
        <w:autoSpaceDE w:val="0"/>
        <w:autoSpaceDN w:val="0"/>
        <w:jc w:val="both"/>
        <w:rPr>
          <w:rFonts w:ascii="Ping L Regular" w:hAnsi="Ping L Regular"/>
          <w:lang w:val="pt-BR"/>
        </w:rPr>
      </w:pPr>
      <w:r w:rsidRPr="0025398A">
        <w:rPr>
          <w:rFonts w:ascii="Ping L Regular" w:hAnsi="Ping L Regular"/>
          <w:lang w:val="pt-BR"/>
        </w:rPr>
        <w:t>Preţul energiei electrice este format din componenta de achiziție (include tariful de transport-componenta de introducere a energiei electrice în reţea-TG) și componenta de furnizare.</w:t>
      </w:r>
    </w:p>
    <w:p w14:paraId="1387DF95" w14:textId="77777777" w:rsidR="00EB11C4" w:rsidRDefault="00EB11C4" w:rsidP="00EB11C4">
      <w:pPr>
        <w:autoSpaceDE w:val="0"/>
        <w:autoSpaceDN w:val="0"/>
        <w:ind w:left="90" w:hanging="90"/>
        <w:jc w:val="both"/>
        <w:rPr>
          <w:rFonts w:ascii="Ping L Regular" w:hAnsi="Ping L Regular"/>
          <w:lang w:val="pt-BR"/>
        </w:rPr>
      </w:pPr>
    </w:p>
    <w:p w14:paraId="24E797F8" w14:textId="44724E7D" w:rsidR="00986053" w:rsidRDefault="00EB11C4" w:rsidP="00E4538A">
      <w:pPr>
        <w:autoSpaceDE w:val="0"/>
        <w:autoSpaceDN w:val="0"/>
        <w:jc w:val="both"/>
        <w:rPr>
          <w:rFonts w:ascii="Ping L Regular" w:hAnsi="Ping L Regular"/>
          <w:lang w:val="pt-BR"/>
        </w:rPr>
      </w:pPr>
      <w:r w:rsidRPr="00A30EAE">
        <w:rPr>
          <w:rFonts w:ascii="Ping L Regular" w:hAnsi="Ping L Regular"/>
          <w:lang w:val="pt-BR"/>
        </w:rPr>
        <w:t xml:space="preserve">Tarifele reglementate sunt stabilite de Autoritatea Naţională de Reglementare în </w:t>
      </w:r>
      <w:r>
        <w:rPr>
          <w:rFonts w:ascii="Ping L Regular" w:hAnsi="Ping L Regular"/>
          <w:lang w:val="pt-BR"/>
        </w:rPr>
        <w:t>D</w:t>
      </w:r>
      <w:r w:rsidRPr="00A30EAE">
        <w:rPr>
          <w:rFonts w:ascii="Ping L Regular" w:hAnsi="Ping L Regular"/>
          <w:lang w:val="pt-BR"/>
        </w:rPr>
        <w:t xml:space="preserve">omeniul Energiei (ANRE) în funcţie de nivelul de tensiune în punctul de delimitare şi zona de distribuţie. </w:t>
      </w:r>
      <w:r w:rsidRPr="002549EB">
        <w:rPr>
          <w:rFonts w:ascii="Ping L Regular" w:hAnsi="Ping L Regular"/>
          <w:lang w:val="pt-BR"/>
        </w:rPr>
        <w:t>Acestea, precum si celelalte componente facturate - accize, TVA, contribuţia pentru cogenerarea de înaltă eficienţă</w:t>
      </w:r>
      <w:r w:rsidR="0027307E">
        <w:rPr>
          <w:rFonts w:ascii="Ping L Regular" w:hAnsi="Ping L Regular"/>
          <w:lang w:val="pt-BR"/>
        </w:rPr>
        <w:t xml:space="preserve">, </w:t>
      </w:r>
      <w:r w:rsidR="0027307E" w:rsidRPr="0027307E">
        <w:rPr>
          <w:rFonts w:ascii="Ping L Regular" w:hAnsi="Ping L Regular"/>
        </w:rPr>
        <w:t>contribuția aferentă contractelor pentru diferență</w:t>
      </w:r>
      <w:r w:rsidRPr="002549EB">
        <w:rPr>
          <w:rFonts w:ascii="Ping L Regular" w:hAnsi="Ping L Regular"/>
          <w:lang w:val="pt-BR"/>
        </w:rPr>
        <w:t xml:space="preserve"> şi valoarea certificatelor verzi, pot fi modificate pe parcursul derulării contractului ca urmare a modificării legislaţiei aplicabile. Această prevedere se aplică şi pe perioada de valabilitate a ofertei, respectiv până la intrarea în vigoare a contractului. Alte componente pot fi adăugate prin modificarea legislației aplicabile și toate aceste modificări vor fi notificate prin intermediul primei facturi emise după intrarea în vigoare a modificărilor menționate, modificarea lor neimplicând semnarea unui act adițional.</w:t>
      </w:r>
      <w:bookmarkEnd w:id="2"/>
    </w:p>
    <w:p w14:paraId="229DE52D" w14:textId="77777777" w:rsidR="00443059" w:rsidRDefault="00443059" w:rsidP="00E4538A">
      <w:pPr>
        <w:autoSpaceDE w:val="0"/>
        <w:autoSpaceDN w:val="0"/>
        <w:jc w:val="both"/>
        <w:rPr>
          <w:rFonts w:ascii="Ping L Regular" w:hAnsi="Ping L Regular"/>
          <w:lang w:val="pt-BR"/>
        </w:rPr>
      </w:pPr>
    </w:p>
    <w:p w14:paraId="181942C1" w14:textId="07A3F2D5" w:rsidR="00FD44BF" w:rsidRPr="00E4538A" w:rsidRDefault="00FD44BF" w:rsidP="00E4538A">
      <w:pPr>
        <w:autoSpaceDE w:val="0"/>
        <w:autoSpaceDN w:val="0"/>
        <w:jc w:val="both"/>
        <w:rPr>
          <w:rFonts w:ascii="Ping L Regular" w:hAnsi="Ping L Regular"/>
          <w:lang w:val="pt-BR"/>
        </w:rPr>
      </w:pPr>
      <w:r w:rsidRPr="00FD44BF">
        <w:rPr>
          <w:rFonts w:ascii="Ping L Regular" w:hAnsi="Ping L Regular"/>
        </w:rPr>
        <w:t>Prezenta ofertă nu este disponibilă pentru clienții care au calitate de prosumator. În situația în care, după activarea ofertei PPC Energie bluePASS, deveniți prosumator, prezenta ofertă comercială de furnizare își încetează aplicabilitatea și puteți alege una disponibilă în portofoliu pentru clienții prosumatori la momentul respectiv.</w:t>
      </w:r>
    </w:p>
    <w:p w14:paraId="03806483" w14:textId="66F48159" w:rsidR="00460D41" w:rsidRDefault="00460D41" w:rsidP="00460D41">
      <w:pPr>
        <w:spacing w:line="0" w:lineRule="atLeast"/>
        <w:jc w:val="both"/>
        <w:rPr>
          <w:rFonts w:ascii="Ping L Regular" w:eastAsiaTheme="minorHAnsi" w:hAnsi="Ping L Regular"/>
          <w:lang w:val="it-IT"/>
        </w:rPr>
      </w:pPr>
      <w:r w:rsidRPr="00F17912">
        <w:rPr>
          <w:rFonts w:ascii="Ping L Regular" w:eastAsiaTheme="minorHAnsi" w:hAnsi="Ping L Regular"/>
          <w:noProof/>
          <w:lang w:val="ro-RO"/>
        </w:rPr>
        <mc:AlternateContent>
          <mc:Choice Requires="wps">
            <w:drawing>
              <wp:anchor distT="45720" distB="45720" distL="114300" distR="114300" simplePos="0" relativeHeight="251699200" behindDoc="0" locked="0" layoutInCell="1" allowOverlap="1" wp14:anchorId="545663FF" wp14:editId="114718CA">
                <wp:simplePos x="0" y="0"/>
                <wp:positionH relativeFrom="margin">
                  <wp:posOffset>0</wp:posOffset>
                </wp:positionH>
                <wp:positionV relativeFrom="paragraph">
                  <wp:posOffset>207645</wp:posOffset>
                </wp:positionV>
                <wp:extent cx="6897370" cy="238125"/>
                <wp:effectExtent l="0" t="0" r="0" b="9525"/>
                <wp:wrapSquare wrapText="bothSides"/>
                <wp:docPr id="1454028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7370" cy="238125"/>
                        </a:xfrm>
                        <a:prstGeom prst="rect">
                          <a:avLst/>
                        </a:prstGeom>
                        <a:solidFill>
                          <a:srgbClr val="00DD55"/>
                        </a:solidFill>
                        <a:ln w="9525">
                          <a:noFill/>
                          <a:miter lim="800000"/>
                          <a:headEnd/>
                          <a:tailEnd/>
                        </a:ln>
                      </wps:spPr>
                      <wps:txbx>
                        <w:txbxContent>
                          <w:p w14:paraId="6F9CAC0F" w14:textId="77777777" w:rsidR="00460D41" w:rsidRPr="00C212C9" w:rsidRDefault="00460D41" w:rsidP="00460D41">
                            <w:pPr>
                              <w:pStyle w:val="BodyText"/>
                              <w:rPr>
                                <w:lang w:val="ro-RO"/>
                              </w:rPr>
                            </w:pPr>
                            <w:r w:rsidRPr="00524E69">
                              <w:rPr>
                                <w:rFonts w:ascii="Ping L Regular" w:eastAsiaTheme="minorHAnsi" w:hAnsi="Ping L Regular" w:cs="Arial"/>
                                <w:color w:val="2153F4"/>
                                <w:sz w:val="20"/>
                                <w:szCs w:val="20"/>
                                <w:lang w:val="ro-RO" w:eastAsia="en-US"/>
                              </w:rPr>
                              <w:t xml:space="preserve"> </w:t>
                            </w:r>
                            <w:r w:rsidRPr="008A7EA0">
                              <w:rPr>
                                <w:rFonts w:ascii="Ping L Regular" w:eastAsia="Verdana" w:hAnsi="Ping L Regular"/>
                                <w:b/>
                                <w:color w:val="FFFFFF" w:themeColor="background1"/>
                                <w:sz w:val="20"/>
                                <w:szCs w:val="20"/>
                                <w:lang w:val="es-ES"/>
                              </w:rPr>
                              <w:t>F</w:t>
                            </w:r>
                            <w:r>
                              <w:rPr>
                                <w:rFonts w:ascii="Ping L Regular" w:eastAsia="Verdana" w:hAnsi="Ping L Regular"/>
                                <w:b/>
                                <w:color w:val="FFFFFF" w:themeColor="background1"/>
                                <w:sz w:val="20"/>
                                <w:szCs w:val="20"/>
                                <w:lang w:val="ro-RO"/>
                              </w:rPr>
                              <w:t>ACILITĂȚI</w:t>
                            </w: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5663FF" id="_x0000_s1027" type="#_x0000_t202" style="position:absolute;left:0;text-align:left;margin-left:0;margin-top:16.35pt;width:543.1pt;height:18.7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" fillcolor="#0d5" stroked="f">
                <v:textbox inset=",0,,0">
                  <w:txbxContent>
                    <w:p w14:paraId="6F9CAC0F" w14:textId="77777777" w:rsidR="00460D41" w:rsidRPr="00C212C9" w:rsidRDefault="00460D41" w:rsidP="00460D41">
                      <w:pPr>
                        <w:pStyle w:val="BodyText"/>
                        <w:rPr>
                          <w:lang w:val="ro-RO"/>
                        </w:rPr>
                      </w:pPr>
                      <w:r w:rsidRPr="00524E69">
                        <w:rPr>
                          <w:rFonts w:ascii="Ping L Regular" w:eastAsiaTheme="minorHAnsi" w:hAnsi="Ping L Regular" w:cs="Arial"/>
                          <w:color w:val="2153F4"/>
                          <w:sz w:val="20"/>
                          <w:szCs w:val="20"/>
                          <w:lang w:val="ro-RO" w:eastAsia="en-US"/>
                        </w:rPr>
                        <w:t xml:space="preserve"> </w:t>
                      </w:r>
                      <w:r w:rsidRPr="008A7EA0">
                        <w:rPr>
                          <w:rFonts w:ascii="Ping L Regular" w:eastAsia="Verdana" w:hAnsi="Ping L Regular"/>
                          <w:b/>
                          <w:color w:val="FFFFFF" w:themeColor="background1"/>
                          <w:sz w:val="20"/>
                          <w:szCs w:val="20"/>
                          <w:lang w:val="es-ES"/>
                        </w:rPr>
                        <w:t>F</w:t>
                      </w:r>
                      <w:r>
                        <w:rPr>
                          <w:rFonts w:ascii="Ping L Regular" w:eastAsia="Verdana" w:hAnsi="Ping L Regular"/>
                          <w:b/>
                          <w:color w:val="FFFFFF" w:themeColor="background1"/>
                          <w:sz w:val="20"/>
                          <w:szCs w:val="20"/>
                          <w:lang w:val="ro-RO"/>
                        </w:rPr>
                        <w:t>ACILITĂȚI</w:t>
                      </w:r>
                    </w:p>
                  </w:txbxContent>
                </v:textbox>
                <w10:wrap type="square" anchorx="margin"/>
              </v:shape>
            </w:pict>
          </mc:Fallback>
        </mc:AlternateContent>
      </w:r>
    </w:p>
    <w:p w14:paraId="4F091B91" w14:textId="7DFD8FBE" w:rsidR="002604D5" w:rsidRPr="002549EB" w:rsidRDefault="002604D5" w:rsidP="00A30EAE">
      <w:pPr>
        <w:spacing w:line="0" w:lineRule="atLeast"/>
        <w:ind w:left="90" w:hanging="90"/>
        <w:jc w:val="both"/>
        <w:rPr>
          <w:rFonts w:ascii="Ping L Regular" w:eastAsiaTheme="minorHAnsi" w:hAnsi="Ping L Regular"/>
          <w:lang w:val="it-IT"/>
        </w:rPr>
      </w:pPr>
      <w:r w:rsidRPr="002549EB">
        <w:rPr>
          <w:rFonts w:ascii="Ping L Regular" w:eastAsiaTheme="minorHAnsi" w:hAnsi="Ping L Regular"/>
          <w:lang w:val="it-IT"/>
        </w:rPr>
        <w:t>• Facturi detaliate, cu evidenţierea costurilor;</w:t>
      </w:r>
    </w:p>
    <w:p w14:paraId="2B73683D" w14:textId="76B6940E" w:rsidR="002604D5" w:rsidRPr="00F17912" w:rsidRDefault="002604D5" w:rsidP="00A30EAE">
      <w:pPr>
        <w:pStyle w:val="BodyText"/>
        <w:spacing w:after="0"/>
        <w:ind w:left="90" w:hanging="90"/>
        <w:jc w:val="both"/>
        <w:rPr>
          <w:rFonts w:ascii="Ping L Regular" w:eastAsiaTheme="minorHAnsi" w:hAnsi="Ping L Regular" w:cs="Arial"/>
          <w:sz w:val="20"/>
          <w:szCs w:val="20"/>
          <w:lang w:eastAsia="en-US"/>
        </w:rPr>
      </w:pPr>
      <w:r w:rsidRPr="00F17912">
        <w:rPr>
          <w:rFonts w:ascii="Ping L Regular" w:eastAsiaTheme="minorHAnsi" w:hAnsi="Ping L Regular" w:cs="Arial"/>
          <w:sz w:val="20"/>
          <w:szCs w:val="20"/>
          <w:lang w:eastAsia="en-US"/>
        </w:rPr>
        <w:t xml:space="preserve">• Contul </w:t>
      </w:r>
      <w:r w:rsidR="00F17912" w:rsidRPr="00F17912">
        <w:rPr>
          <w:rFonts w:ascii="Ping L Regular" w:eastAsiaTheme="minorHAnsi" w:hAnsi="Ping L Regular" w:cs="Arial"/>
          <w:sz w:val="20"/>
          <w:szCs w:val="20"/>
          <w:lang w:eastAsia="en-US"/>
        </w:rPr>
        <w:t xml:space="preserve">myPPC </w:t>
      </w:r>
      <w:r w:rsidRPr="00F17912">
        <w:rPr>
          <w:rFonts w:ascii="Ping L Regular" w:eastAsiaTheme="minorHAnsi" w:hAnsi="Ping L Regular" w:cs="Arial"/>
          <w:sz w:val="20"/>
          <w:szCs w:val="20"/>
          <w:lang w:eastAsia="en-US"/>
        </w:rPr>
        <w:t>prin care aveți acces la toate informațiile despre contract și facturi;</w:t>
      </w:r>
    </w:p>
    <w:p w14:paraId="03F333FC" w14:textId="5C7E22F9" w:rsidR="008C65E3" w:rsidRPr="00F17912" w:rsidRDefault="002604D5" w:rsidP="00A30EAE">
      <w:pPr>
        <w:pStyle w:val="BodyText"/>
        <w:spacing w:after="0"/>
        <w:ind w:left="90" w:hanging="90"/>
        <w:jc w:val="both"/>
        <w:rPr>
          <w:rFonts w:ascii="Ping L Regular" w:eastAsiaTheme="minorHAnsi" w:hAnsi="Ping L Regular" w:cs="Arial"/>
          <w:sz w:val="20"/>
          <w:szCs w:val="20"/>
          <w:lang w:eastAsia="en-US"/>
        </w:rPr>
      </w:pPr>
      <w:r w:rsidRPr="00F17912">
        <w:rPr>
          <w:rFonts w:ascii="Ping L Regular" w:eastAsiaTheme="minorHAnsi" w:hAnsi="Ping L Regular" w:cs="Arial"/>
          <w:sz w:val="20"/>
          <w:szCs w:val="20"/>
          <w:lang w:eastAsia="en-US"/>
        </w:rPr>
        <w:t xml:space="preserve">• </w:t>
      </w:r>
      <w:r w:rsidR="00D8193B" w:rsidRPr="00F17912">
        <w:rPr>
          <w:rFonts w:ascii="Ping L Regular" w:eastAsiaTheme="minorHAnsi" w:hAnsi="Ping L Regular" w:cs="Arial"/>
          <w:sz w:val="20"/>
          <w:szCs w:val="20"/>
          <w:lang w:eastAsia="en-US"/>
        </w:rPr>
        <w:t>Factură electronică sau prin corespondență fizică și notificări prin SMS;</w:t>
      </w:r>
    </w:p>
    <w:p w14:paraId="1AB632A1" w14:textId="555AD977" w:rsidR="002604D5" w:rsidRPr="00F17912" w:rsidRDefault="002604D5" w:rsidP="00A30EAE">
      <w:pPr>
        <w:pStyle w:val="BodyText"/>
        <w:spacing w:after="0"/>
        <w:ind w:left="90" w:hanging="90"/>
        <w:jc w:val="both"/>
        <w:rPr>
          <w:rFonts w:ascii="Ping L Regular" w:eastAsiaTheme="minorHAnsi" w:hAnsi="Ping L Regular" w:cs="Arial"/>
          <w:sz w:val="20"/>
          <w:szCs w:val="20"/>
          <w:lang w:eastAsia="en-US"/>
        </w:rPr>
      </w:pPr>
      <w:r w:rsidRPr="00F17912">
        <w:rPr>
          <w:rFonts w:ascii="Ping L Regular" w:eastAsiaTheme="minorHAnsi" w:hAnsi="Ping L Regular" w:cs="Arial"/>
          <w:sz w:val="20"/>
          <w:szCs w:val="20"/>
          <w:lang w:eastAsia="en-US"/>
        </w:rPr>
        <w:t xml:space="preserve">• Oricând, de oriunde, aveți acces în timp real la contul </w:t>
      </w:r>
      <w:r w:rsidR="00F17912" w:rsidRPr="00F17912">
        <w:rPr>
          <w:rFonts w:ascii="Ping L Regular" w:eastAsiaTheme="minorHAnsi" w:hAnsi="Ping L Regular" w:cs="Arial"/>
          <w:sz w:val="20"/>
          <w:szCs w:val="20"/>
          <w:lang w:eastAsia="en-US"/>
        </w:rPr>
        <w:t xml:space="preserve">myPPC </w:t>
      </w:r>
      <w:r w:rsidRPr="00F17912">
        <w:rPr>
          <w:rFonts w:ascii="Ping L Regular" w:eastAsiaTheme="minorHAnsi" w:hAnsi="Ping L Regular" w:cs="Arial"/>
          <w:sz w:val="20"/>
          <w:szCs w:val="20"/>
          <w:lang w:eastAsia="en-US"/>
        </w:rPr>
        <w:t>prin aplicația mobilă;</w:t>
      </w:r>
    </w:p>
    <w:p w14:paraId="4D267D50" w14:textId="432967AD" w:rsidR="002604D5" w:rsidRPr="00A30EAE" w:rsidRDefault="002604D5" w:rsidP="00A30EAE">
      <w:pPr>
        <w:pStyle w:val="BodyText"/>
        <w:spacing w:after="0"/>
        <w:ind w:left="90" w:hanging="90"/>
        <w:jc w:val="both"/>
        <w:rPr>
          <w:rFonts w:ascii="Ping L Regular" w:eastAsiaTheme="minorHAnsi" w:hAnsi="Ping L Regular" w:cs="Arial"/>
          <w:sz w:val="20"/>
          <w:szCs w:val="20"/>
          <w:lang w:eastAsia="en-US"/>
        </w:rPr>
      </w:pPr>
      <w:r w:rsidRPr="00F17912">
        <w:rPr>
          <w:rFonts w:ascii="Ping L Regular" w:eastAsiaTheme="minorHAnsi" w:hAnsi="Ping L Regular" w:cs="Arial"/>
          <w:sz w:val="20"/>
          <w:szCs w:val="20"/>
          <w:lang w:eastAsia="en-US"/>
        </w:rPr>
        <w:t>• Canale diversificate de plată: bănci din reţeaua naţională (ghi</w:t>
      </w:r>
      <w:r w:rsidR="00EB11C4">
        <w:rPr>
          <w:rFonts w:ascii="Ping L Regular" w:eastAsiaTheme="minorHAnsi" w:hAnsi="Ping L Regular" w:cs="Arial"/>
          <w:sz w:val="20"/>
          <w:szCs w:val="20"/>
          <w:lang w:eastAsia="en-US"/>
        </w:rPr>
        <w:t>ș</w:t>
      </w:r>
      <w:r w:rsidRPr="00F17912">
        <w:rPr>
          <w:rFonts w:ascii="Ping L Regular" w:eastAsiaTheme="minorHAnsi" w:hAnsi="Ping L Regular" w:cs="Arial"/>
          <w:sz w:val="20"/>
          <w:szCs w:val="20"/>
          <w:lang w:eastAsia="en-US"/>
        </w:rPr>
        <w:t>ee, automate de plat</w:t>
      </w:r>
      <w:r w:rsidR="00EB11C4">
        <w:rPr>
          <w:rFonts w:ascii="Ping L Regular" w:eastAsiaTheme="minorHAnsi" w:hAnsi="Ping L Regular" w:cs="Arial"/>
          <w:sz w:val="20"/>
          <w:szCs w:val="20"/>
          <w:lang w:eastAsia="en-US"/>
        </w:rPr>
        <w:t>ă</w:t>
      </w:r>
      <w:r w:rsidRPr="00F17912">
        <w:rPr>
          <w:rFonts w:ascii="Ping L Regular" w:eastAsiaTheme="minorHAnsi" w:hAnsi="Ping L Regular" w:cs="Arial"/>
          <w:sz w:val="20"/>
          <w:szCs w:val="20"/>
          <w:lang w:eastAsia="en-US"/>
        </w:rPr>
        <w:t>, direct debit, internet banking, ordin</w:t>
      </w:r>
      <w:r w:rsidR="00F17912" w:rsidRPr="00F17912">
        <w:rPr>
          <w:rFonts w:ascii="Ping L Regular" w:eastAsiaTheme="minorHAnsi" w:hAnsi="Ping L Regular" w:cs="Arial"/>
          <w:sz w:val="20"/>
          <w:szCs w:val="20"/>
          <w:lang w:eastAsia="en-US"/>
        </w:rPr>
        <w:t xml:space="preserve"> </w:t>
      </w:r>
      <w:r w:rsidRPr="00F17912">
        <w:rPr>
          <w:rFonts w:ascii="Ping L Regular" w:eastAsiaTheme="minorHAnsi" w:hAnsi="Ping L Regular" w:cs="Arial"/>
          <w:sz w:val="20"/>
          <w:szCs w:val="20"/>
          <w:lang w:eastAsia="en-US"/>
        </w:rPr>
        <w:t>de plat</w:t>
      </w:r>
      <w:r w:rsidR="00EB11C4">
        <w:rPr>
          <w:rFonts w:ascii="Ping L Regular" w:eastAsiaTheme="minorHAnsi" w:hAnsi="Ping L Regular" w:cs="Arial"/>
          <w:sz w:val="20"/>
          <w:szCs w:val="20"/>
          <w:lang w:eastAsia="en-US"/>
        </w:rPr>
        <w:t>ă</w:t>
      </w:r>
      <w:r w:rsidRPr="00F17912">
        <w:rPr>
          <w:rFonts w:ascii="Ping L Regular" w:eastAsiaTheme="minorHAnsi" w:hAnsi="Ping L Regular" w:cs="Arial"/>
          <w:sz w:val="20"/>
          <w:szCs w:val="20"/>
          <w:lang w:eastAsia="en-US"/>
        </w:rPr>
        <w:t xml:space="preserve">), automate de plată de tip self-pay </w:t>
      </w:r>
      <w:r w:rsidR="00EB11C4">
        <w:rPr>
          <w:rFonts w:ascii="Ping L Regular" w:eastAsiaTheme="minorHAnsi" w:hAnsi="Ping L Regular" w:cs="Arial"/>
          <w:sz w:val="20"/>
          <w:szCs w:val="20"/>
          <w:lang w:eastAsia="en-US"/>
        </w:rPr>
        <w:t>ș</w:t>
      </w:r>
      <w:r w:rsidRPr="00F17912">
        <w:rPr>
          <w:rFonts w:ascii="Ping L Regular" w:eastAsiaTheme="minorHAnsi" w:hAnsi="Ping L Regular" w:cs="Arial"/>
          <w:sz w:val="20"/>
          <w:szCs w:val="20"/>
          <w:lang w:eastAsia="en-US"/>
        </w:rPr>
        <w:t>i terminale de plat</w:t>
      </w:r>
      <w:r w:rsidR="00EB11C4">
        <w:rPr>
          <w:rFonts w:ascii="Ping L Regular" w:eastAsiaTheme="minorHAnsi" w:hAnsi="Ping L Regular" w:cs="Arial"/>
          <w:sz w:val="20"/>
          <w:szCs w:val="20"/>
          <w:lang w:eastAsia="en-US"/>
        </w:rPr>
        <w:t>ă</w:t>
      </w:r>
      <w:r w:rsidRPr="00F17912">
        <w:rPr>
          <w:rFonts w:ascii="Ping L Regular" w:eastAsiaTheme="minorHAnsi" w:hAnsi="Ping L Regular" w:cs="Arial"/>
          <w:sz w:val="20"/>
          <w:szCs w:val="20"/>
          <w:lang w:eastAsia="en-US"/>
        </w:rPr>
        <w:t xml:space="preserve"> amplasate </w:t>
      </w:r>
      <w:r w:rsidR="00EB11C4">
        <w:rPr>
          <w:rFonts w:ascii="Ping L Regular" w:eastAsiaTheme="minorHAnsi" w:hAnsi="Ping L Regular" w:cs="Arial"/>
          <w:sz w:val="20"/>
          <w:szCs w:val="20"/>
          <w:lang w:eastAsia="en-US"/>
        </w:rPr>
        <w:t>î</w:t>
      </w:r>
      <w:r w:rsidRPr="00F17912">
        <w:rPr>
          <w:rFonts w:ascii="Ping L Regular" w:eastAsiaTheme="minorHAnsi" w:hAnsi="Ping L Regular" w:cs="Arial"/>
          <w:sz w:val="20"/>
          <w:szCs w:val="20"/>
          <w:lang w:eastAsia="en-US"/>
        </w:rPr>
        <w:t xml:space="preserve">n centre comerciale </w:t>
      </w:r>
      <w:r w:rsidR="00EB11C4">
        <w:rPr>
          <w:rFonts w:ascii="Ping L Regular" w:eastAsiaTheme="minorHAnsi" w:hAnsi="Ping L Regular" w:cs="Arial"/>
          <w:sz w:val="20"/>
          <w:szCs w:val="20"/>
          <w:lang w:eastAsia="en-US"/>
        </w:rPr>
        <w:t>ș</w:t>
      </w:r>
      <w:r w:rsidRPr="00F17912">
        <w:rPr>
          <w:rFonts w:ascii="Ping L Regular" w:eastAsiaTheme="minorHAnsi" w:hAnsi="Ping L Regular" w:cs="Arial"/>
          <w:sz w:val="20"/>
          <w:szCs w:val="20"/>
          <w:lang w:eastAsia="en-US"/>
        </w:rPr>
        <w:t>i magazine alimentare</w:t>
      </w:r>
      <w:r w:rsidR="00A30EAE">
        <w:rPr>
          <w:rFonts w:ascii="Ping L Regular" w:eastAsiaTheme="minorHAnsi" w:hAnsi="Ping L Regular" w:cs="Arial"/>
          <w:sz w:val="20"/>
          <w:szCs w:val="20"/>
          <w:lang w:eastAsia="en-US"/>
        </w:rPr>
        <w:t xml:space="preserve">, </w:t>
      </w:r>
      <w:r w:rsidRPr="00A30EAE">
        <w:rPr>
          <w:rFonts w:ascii="Ping L Regular" w:eastAsiaTheme="minorHAnsi" w:hAnsi="Ping L Regular" w:cs="Arial"/>
          <w:sz w:val="20"/>
          <w:szCs w:val="20"/>
          <w:lang w:eastAsia="en-US"/>
        </w:rPr>
        <w:t xml:space="preserve">online cu card pe site </w:t>
      </w:r>
      <w:r w:rsidR="00F17912" w:rsidRPr="00A30EAE">
        <w:rPr>
          <w:rFonts w:ascii="Ping L Regular" w:eastAsiaTheme="minorHAnsi" w:hAnsi="Ping L Regular"/>
          <w:sz w:val="20"/>
          <w:szCs w:val="20"/>
        </w:rPr>
        <w:t>www.ppcenergy.ro</w:t>
      </w:r>
      <w:r w:rsidRPr="00A30EAE">
        <w:rPr>
          <w:rFonts w:ascii="Ping L Regular" w:eastAsiaTheme="minorHAnsi" w:hAnsi="Ping L Regular" w:cs="Arial"/>
          <w:sz w:val="20"/>
          <w:szCs w:val="20"/>
          <w:lang w:eastAsia="en-US"/>
        </w:rPr>
        <w:t>;</w:t>
      </w:r>
    </w:p>
    <w:p w14:paraId="45A1846B" w14:textId="7A27DEA1" w:rsidR="002604D5" w:rsidRDefault="002604D5" w:rsidP="00A30EAE">
      <w:pPr>
        <w:pStyle w:val="BodyText"/>
        <w:spacing w:after="0"/>
        <w:ind w:left="90" w:hanging="90"/>
        <w:jc w:val="both"/>
        <w:rPr>
          <w:rFonts w:ascii="Ping L Regular" w:eastAsiaTheme="minorHAnsi" w:hAnsi="Ping L Regular" w:cs="Arial"/>
          <w:sz w:val="20"/>
          <w:szCs w:val="20"/>
          <w:lang w:eastAsia="en-US"/>
        </w:rPr>
      </w:pPr>
      <w:r w:rsidRPr="00F17912">
        <w:rPr>
          <w:rFonts w:ascii="Ping L Regular" w:eastAsiaTheme="minorHAnsi" w:hAnsi="Ping L Regular" w:cs="Arial"/>
          <w:sz w:val="20"/>
          <w:szCs w:val="20"/>
          <w:lang w:eastAsia="en-US"/>
        </w:rPr>
        <w:t>• Predictibilitate, gestionarea mai uşoară a bugetului;</w:t>
      </w:r>
    </w:p>
    <w:p w14:paraId="721FE6E3" w14:textId="6694C0B2" w:rsidR="00443059" w:rsidRDefault="00443059" w:rsidP="00A30EAE">
      <w:pPr>
        <w:pStyle w:val="BodyText"/>
        <w:spacing w:after="0"/>
        <w:ind w:left="90" w:hanging="90"/>
        <w:jc w:val="both"/>
        <w:rPr>
          <w:rFonts w:ascii="Ping L Regular" w:eastAsiaTheme="minorHAnsi" w:hAnsi="Ping L Regular" w:cs="Arial"/>
          <w:sz w:val="20"/>
          <w:szCs w:val="20"/>
          <w:lang w:eastAsia="en-US"/>
        </w:rPr>
      </w:pPr>
      <w:r w:rsidRPr="00F17912">
        <w:rPr>
          <w:rFonts w:ascii="Ping L Regular" w:eastAsiaTheme="minorHAnsi" w:hAnsi="Ping L Regular"/>
          <w:noProof/>
          <w:lang w:val="ro-RO"/>
        </w:rPr>
        <mc:AlternateContent>
          <mc:Choice Requires="wps">
            <w:drawing>
              <wp:anchor distT="45720" distB="45720" distL="114300" distR="114300" simplePos="0" relativeHeight="251688960" behindDoc="0" locked="0" layoutInCell="1" allowOverlap="1" wp14:anchorId="211D1D64" wp14:editId="0C38B007">
                <wp:simplePos x="0" y="0"/>
                <wp:positionH relativeFrom="margin">
                  <wp:align>right</wp:align>
                </wp:positionH>
                <wp:positionV relativeFrom="paragraph">
                  <wp:posOffset>342900</wp:posOffset>
                </wp:positionV>
                <wp:extent cx="6923405" cy="238125"/>
                <wp:effectExtent l="0" t="0" r="0" b="9525"/>
                <wp:wrapSquare wrapText="bothSides"/>
                <wp:docPr id="1648334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3405" cy="238125"/>
                        </a:xfrm>
                        <a:prstGeom prst="rect">
                          <a:avLst/>
                        </a:prstGeom>
                        <a:solidFill>
                          <a:srgbClr val="00DD55"/>
                        </a:solidFill>
                        <a:ln w="9525">
                          <a:noFill/>
                          <a:miter lim="800000"/>
                          <a:headEnd/>
                          <a:tailEnd/>
                        </a:ln>
                      </wps:spPr>
                      <wps:txbx>
                        <w:txbxContent>
                          <w:p w14:paraId="342861DC" w14:textId="77777777" w:rsidR="00F17912" w:rsidRPr="00BA6EE4" w:rsidRDefault="00F17912" w:rsidP="00F17912">
                            <w:pPr>
                              <w:autoSpaceDE w:val="0"/>
                              <w:autoSpaceDN w:val="0"/>
                              <w:adjustRightInd w:val="0"/>
                              <w:rPr>
                                <w:rFonts w:ascii="Ping L Regular" w:eastAsiaTheme="minorHAnsi" w:hAnsi="Ping L Regular" w:cs="Segoe UI"/>
                                <w:b/>
                                <w:bCs/>
                                <w:color w:val="FFFFFF" w:themeColor="background1"/>
                                <w:lang w:val="es-ES"/>
                              </w:rPr>
                            </w:pPr>
                            <w:r w:rsidRPr="00BA6EE4">
                              <w:rPr>
                                <w:rFonts w:ascii="Ping L Regular" w:eastAsiaTheme="minorHAnsi" w:hAnsi="Ping L Regular" w:cs="Segoe UI"/>
                                <w:b/>
                                <w:bCs/>
                                <w:color w:val="FFFFFF" w:themeColor="background1"/>
                                <w:lang w:val="es-ES"/>
                              </w:rPr>
                              <w:t>DURATA /ÎNCETAREA/REZILIEREA CONTRACTULUI</w:t>
                            </w:r>
                          </w:p>
                          <w:p w14:paraId="0C3F08D8" w14:textId="77777777" w:rsidR="00F17912" w:rsidRDefault="00F17912" w:rsidP="00F17912">
                            <w:pPr>
                              <w:pStyle w:val="BodyText"/>
                            </w:pP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1D1D64" id="_x0000_s1028" type="#_x0000_t202" style="position:absolute;left:0;text-align:left;margin-left:493.95pt;margin-top:27pt;width:545.15pt;height:18.75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" fillcolor="#0d5" stroked="f">
                <v:textbox inset=",0,,0">
                  <w:txbxContent>
                    <w:p w14:paraId="342861DC" w14:textId="77777777" w:rsidR="00F17912" w:rsidRPr="00BA6EE4" w:rsidRDefault="00F17912" w:rsidP="00F17912">
                      <w:pPr>
                        <w:autoSpaceDE w:val="0"/>
                        <w:autoSpaceDN w:val="0"/>
                        <w:adjustRightInd w:val="0"/>
                        <w:rPr>
                          <w:rFonts w:ascii="Ping L Regular" w:eastAsiaTheme="minorHAnsi" w:hAnsi="Ping L Regular" w:cs="Segoe UI"/>
                          <w:b/>
                          <w:bCs/>
                          <w:color w:val="FFFFFF" w:themeColor="background1"/>
                          <w:lang w:val="es-ES"/>
                        </w:rPr>
                      </w:pPr>
                      <w:r w:rsidRPr="00BA6EE4">
                        <w:rPr>
                          <w:rFonts w:ascii="Ping L Regular" w:eastAsiaTheme="minorHAnsi" w:hAnsi="Ping L Regular" w:cs="Segoe UI"/>
                          <w:b/>
                          <w:bCs/>
                          <w:color w:val="FFFFFF" w:themeColor="background1"/>
                          <w:lang w:val="es-ES"/>
                        </w:rPr>
                        <w:t>DURATA /ÎNCETAREA/REZILIEREA CONTRACTULUI</w:t>
                      </w:r>
                    </w:p>
                    <w:p w14:paraId="0C3F08D8" w14:textId="77777777" w:rsidR="00F17912" w:rsidRDefault="00F17912" w:rsidP="00F17912">
                      <w:pPr>
                        <w:pStyle w:val="BodyText"/>
                      </w:pPr>
                    </w:p>
                  </w:txbxContent>
                </v:textbox>
                <w10:wrap type="square" anchorx="margin"/>
              </v:shape>
            </w:pict>
          </mc:Fallback>
        </mc:AlternateContent>
      </w:r>
    </w:p>
    <w:p w14:paraId="351D195B" w14:textId="53AB958B" w:rsidR="00443059" w:rsidRPr="00F17912" w:rsidRDefault="00443059" w:rsidP="00A30EAE">
      <w:pPr>
        <w:pStyle w:val="BodyText"/>
        <w:spacing w:after="0"/>
        <w:ind w:left="90" w:hanging="90"/>
        <w:jc w:val="both"/>
        <w:rPr>
          <w:rFonts w:ascii="Ping L Regular" w:eastAsiaTheme="minorHAnsi" w:hAnsi="Ping L Regular" w:cs="Arial"/>
          <w:sz w:val="20"/>
          <w:szCs w:val="20"/>
          <w:lang w:eastAsia="en-US"/>
        </w:rPr>
      </w:pPr>
    </w:p>
    <w:p w14:paraId="163E5D23" w14:textId="54AC03D0" w:rsidR="00D30EE0" w:rsidRPr="00F17912" w:rsidRDefault="00D30EE0"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it-IT"/>
        </w:rPr>
        <w:t>Contractul de furnizare va fi valabil pe perioada de valabilitate a Avizului Tehnic de Racordare emis pentru locul de consum</w:t>
      </w:r>
      <w:r w:rsidR="00F17912" w:rsidRPr="00F17912">
        <w:rPr>
          <w:rFonts w:ascii="Ping L Regular" w:eastAsiaTheme="minorHAnsi" w:hAnsi="Ping L Regular"/>
          <w:lang w:val="it-IT"/>
        </w:rPr>
        <w:t xml:space="preserve"> </w:t>
      </w:r>
      <w:r w:rsidRPr="00F17912">
        <w:rPr>
          <w:rFonts w:ascii="Ping L Regular" w:eastAsiaTheme="minorHAnsi" w:hAnsi="Ping L Regular"/>
          <w:lang w:val="it-IT"/>
        </w:rPr>
        <w:t xml:space="preserve">în cauză. </w:t>
      </w:r>
      <w:r w:rsidRPr="00F17912">
        <w:rPr>
          <w:rFonts w:ascii="Ping L Regular" w:eastAsiaTheme="minorHAnsi" w:hAnsi="Ping L Regular"/>
          <w:lang w:val="pt-BR"/>
        </w:rPr>
        <w:t>Data de intrare în vigoare a contractului este condiţionată de acceptul dumneavoastră şi de finalizarea contractului</w:t>
      </w:r>
      <w:r w:rsidR="00F17912" w:rsidRPr="00F17912">
        <w:rPr>
          <w:rFonts w:ascii="Ping L Regular" w:eastAsiaTheme="minorHAnsi" w:hAnsi="Ping L Regular"/>
          <w:lang w:val="pt-BR"/>
        </w:rPr>
        <w:t xml:space="preserve"> </w:t>
      </w:r>
      <w:r w:rsidRPr="00F17912">
        <w:rPr>
          <w:rFonts w:ascii="Ping L Regular" w:eastAsiaTheme="minorHAnsi" w:hAnsi="Ping L Regular"/>
          <w:lang w:val="pt-BR"/>
        </w:rPr>
        <w:t>de distribuţie.</w:t>
      </w:r>
    </w:p>
    <w:p w14:paraId="017AFD94" w14:textId="0AAA1367" w:rsidR="00D30EE0" w:rsidRPr="00F17912" w:rsidRDefault="00D30EE0"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t xml:space="preserve">Părţile se obligă să menţină contractul pe o perioadă de </w:t>
      </w:r>
      <w:r w:rsidRPr="00F17912">
        <w:rPr>
          <w:rFonts w:ascii="Ping L Regular" w:eastAsiaTheme="minorHAnsi" w:hAnsi="Ping L Regular"/>
          <w:b/>
          <w:bCs/>
          <w:lang w:val="pt-BR"/>
        </w:rPr>
        <w:t xml:space="preserve">12 </w:t>
      </w:r>
      <w:r w:rsidRPr="00F17912">
        <w:rPr>
          <w:rFonts w:ascii="Ping L Regular" w:eastAsiaTheme="minorHAnsi" w:hAnsi="Ping L Regular"/>
          <w:lang w:val="pt-BR"/>
        </w:rPr>
        <w:t xml:space="preserve">luni de la data </w:t>
      </w:r>
      <w:r w:rsidR="00B05188" w:rsidRPr="00F17912">
        <w:rPr>
          <w:rFonts w:ascii="Ping L Regular" w:eastAsiaTheme="minorHAnsi" w:hAnsi="Ping L Regular"/>
          <w:lang w:val="pt-BR"/>
        </w:rPr>
        <w:t>intrarii în vigoare a contractului</w:t>
      </w:r>
      <w:r w:rsidRPr="00F17912">
        <w:rPr>
          <w:rFonts w:ascii="Ping L Regular" w:eastAsiaTheme="minorHAnsi" w:hAnsi="Ping L Regular"/>
          <w:lang w:val="pt-BR"/>
        </w:rPr>
        <w:t>. În cazul în care Clientul doreşte</w:t>
      </w:r>
      <w:r w:rsidR="00B05188" w:rsidRPr="00F17912">
        <w:rPr>
          <w:rFonts w:ascii="Ping L Regular" w:eastAsiaTheme="minorHAnsi" w:hAnsi="Ping L Regular"/>
          <w:lang w:val="pt-BR"/>
        </w:rPr>
        <w:t xml:space="preserve"> </w:t>
      </w:r>
      <w:r w:rsidRPr="00F17912">
        <w:rPr>
          <w:rFonts w:ascii="Ping L Regular" w:eastAsiaTheme="minorHAnsi" w:hAnsi="Ping L Regular"/>
          <w:lang w:val="pt-BR"/>
        </w:rPr>
        <w:t>denunţarea anticipată, aceasta se va face numai cu o notificare prealabilă.</w:t>
      </w:r>
    </w:p>
    <w:p w14:paraId="0ED10335" w14:textId="77777777" w:rsidR="008A1347" w:rsidRPr="00F17912" w:rsidRDefault="008A1347" w:rsidP="00A30EAE">
      <w:pPr>
        <w:autoSpaceDE w:val="0"/>
        <w:autoSpaceDN w:val="0"/>
        <w:adjustRightInd w:val="0"/>
        <w:jc w:val="both"/>
        <w:rPr>
          <w:rFonts w:ascii="Ping L Regular" w:eastAsiaTheme="minorHAnsi" w:hAnsi="Ping L Regular"/>
          <w:lang w:val="pt-BR"/>
        </w:rPr>
      </w:pPr>
    </w:p>
    <w:p w14:paraId="4250B4B3" w14:textId="3D3F3D80" w:rsidR="00D30EE0" w:rsidRDefault="00D30EE0"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t>Contractul de furnizare a energiei electrice își poate produce efectele pentru o perioadă cel mult egală cu termenul de</w:t>
      </w:r>
      <w:r w:rsidR="00F17912" w:rsidRPr="00F17912">
        <w:rPr>
          <w:rFonts w:ascii="Ping L Regular" w:eastAsiaTheme="minorHAnsi" w:hAnsi="Ping L Regular"/>
          <w:lang w:val="pt-BR"/>
        </w:rPr>
        <w:t xml:space="preserve"> </w:t>
      </w:r>
      <w:r w:rsidRPr="00F17912">
        <w:rPr>
          <w:rFonts w:ascii="Ping L Regular" w:eastAsiaTheme="minorHAnsi" w:hAnsi="Ping L Regular"/>
          <w:lang w:val="pt-BR"/>
        </w:rPr>
        <w:t>valabilitate a Avizului tehnic de racordare/Certificatului de Racordare</w:t>
      </w:r>
      <w:r w:rsidR="00151900" w:rsidRPr="00F17912">
        <w:rPr>
          <w:rFonts w:ascii="Ping L Regular" w:eastAsiaTheme="minorHAnsi" w:hAnsi="Ping L Regular"/>
          <w:lang w:val="pt-BR"/>
        </w:rPr>
        <w:t xml:space="preserve"> </w:t>
      </w:r>
      <w:r w:rsidR="00151900" w:rsidRPr="00F17912">
        <w:rPr>
          <w:rFonts w:ascii="Ping L Regular" w:eastAsia="Times New Roman" w:hAnsi="Ping L Regular"/>
          <w:lang w:val="ro-RO"/>
        </w:rPr>
        <w:t xml:space="preserve">și/sau </w:t>
      </w:r>
      <w:r w:rsidR="00151900" w:rsidRPr="00F17912">
        <w:rPr>
          <w:rFonts w:ascii="Ping L Regular" w:eastAsiaTheme="minorHAnsi" w:hAnsi="Ping L Regular"/>
          <w:lang w:val="pt-BR"/>
        </w:rPr>
        <w:t xml:space="preserve">a </w:t>
      </w:r>
      <w:r w:rsidR="00151900" w:rsidRPr="00F17912">
        <w:rPr>
          <w:rFonts w:ascii="Ping L Regular" w:eastAsia="Times New Roman" w:hAnsi="Ping L Regular"/>
          <w:lang w:val="ro-RO"/>
        </w:rPr>
        <w:t>Declara</w:t>
      </w:r>
      <w:r w:rsidR="00151900" w:rsidRPr="00F17912">
        <w:rPr>
          <w:rFonts w:ascii="Ping L Regular" w:eastAsia="Arial" w:hAnsi="Ping L Regular"/>
          <w:lang w:val="pt-BR"/>
        </w:rPr>
        <w:t>ţ</w:t>
      </w:r>
      <w:r w:rsidR="00151900" w:rsidRPr="00F17912">
        <w:rPr>
          <w:rFonts w:ascii="Ping L Regular" w:eastAsia="Times New Roman" w:hAnsi="Ping L Regular"/>
          <w:lang w:val="ro-RO"/>
        </w:rPr>
        <w:t>iei pe proprie r</w:t>
      </w:r>
      <w:r w:rsidR="00151900" w:rsidRPr="00F17912">
        <w:rPr>
          <w:rFonts w:ascii="Ping L Regular" w:eastAsia="Arial" w:hAnsi="Ping L Regular"/>
          <w:lang w:val="pt-BR"/>
        </w:rPr>
        <w:t>ă</w:t>
      </w:r>
      <w:r w:rsidR="00151900" w:rsidRPr="00F17912">
        <w:rPr>
          <w:rFonts w:ascii="Ping L Regular" w:eastAsia="Times New Roman" w:hAnsi="Ping L Regular"/>
          <w:lang w:val="ro-RO"/>
        </w:rPr>
        <w:t>spundere (privind dreptul locativ)</w:t>
      </w:r>
      <w:r w:rsidRPr="00F17912">
        <w:rPr>
          <w:rFonts w:ascii="Ping L Regular" w:eastAsiaTheme="minorHAnsi" w:hAnsi="Ping L Regular"/>
          <w:lang w:val="pt-BR"/>
        </w:rPr>
        <w:t>, în condițiile din Anexa A.</w:t>
      </w:r>
    </w:p>
    <w:p w14:paraId="578B855F" w14:textId="77777777" w:rsidR="00443059" w:rsidRDefault="00443059" w:rsidP="00A30EAE">
      <w:pPr>
        <w:autoSpaceDE w:val="0"/>
        <w:autoSpaceDN w:val="0"/>
        <w:adjustRightInd w:val="0"/>
        <w:jc w:val="both"/>
        <w:rPr>
          <w:rFonts w:ascii="Ping L Regular" w:eastAsiaTheme="minorHAnsi" w:hAnsi="Ping L Regular"/>
          <w:lang w:val="pt-BR"/>
        </w:rPr>
      </w:pPr>
    </w:p>
    <w:p w14:paraId="38B70D30" w14:textId="77777777" w:rsidR="00505FD2" w:rsidRPr="00F17912" w:rsidRDefault="00505FD2" w:rsidP="00A30EAE">
      <w:pPr>
        <w:autoSpaceDE w:val="0"/>
        <w:autoSpaceDN w:val="0"/>
        <w:adjustRightInd w:val="0"/>
        <w:jc w:val="both"/>
        <w:rPr>
          <w:rFonts w:ascii="Ping L Regular" w:eastAsiaTheme="minorHAnsi" w:hAnsi="Ping L Regular"/>
          <w:lang w:val="pt-BR"/>
        </w:rPr>
      </w:pPr>
    </w:p>
    <w:p w14:paraId="047B9C45" w14:textId="0AEBBE75" w:rsidR="00D30EE0" w:rsidRDefault="00D30EE0"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t>Efectele contractului încetează la data expirării valabilității condițiilor economice dacă:</w:t>
      </w:r>
    </w:p>
    <w:p w14:paraId="089FBEE1" w14:textId="77777777" w:rsidR="00443059" w:rsidRPr="00F17912" w:rsidRDefault="00443059" w:rsidP="00A30EAE">
      <w:pPr>
        <w:autoSpaceDE w:val="0"/>
        <w:autoSpaceDN w:val="0"/>
        <w:adjustRightInd w:val="0"/>
        <w:jc w:val="both"/>
        <w:rPr>
          <w:rFonts w:ascii="Ping L Regular" w:eastAsiaTheme="minorHAnsi" w:hAnsi="Ping L Regular"/>
          <w:lang w:val="pt-BR"/>
        </w:rPr>
      </w:pPr>
    </w:p>
    <w:p w14:paraId="1526C3F5" w14:textId="4C09A96E" w:rsidR="00D30EE0" w:rsidRPr="00F17912" w:rsidRDefault="00D30EE0"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t xml:space="preserve">1. Furnizorul nu transmite noile condiții economice cu cel puțin </w:t>
      </w:r>
      <w:r w:rsidR="00385046" w:rsidRPr="00F17912">
        <w:rPr>
          <w:rFonts w:ascii="Ping L Regular" w:eastAsiaTheme="minorHAnsi" w:hAnsi="Ping L Regular"/>
          <w:lang w:val="pt-BR"/>
        </w:rPr>
        <w:t xml:space="preserve">30 </w:t>
      </w:r>
      <w:r w:rsidRPr="00F17912">
        <w:rPr>
          <w:rFonts w:ascii="Ping L Regular" w:eastAsiaTheme="minorHAnsi" w:hAnsi="Ping L Regular"/>
          <w:lang w:val="pt-BR"/>
        </w:rPr>
        <w:t>de zile înainte de expirarea valabilității condițiilor</w:t>
      </w:r>
    </w:p>
    <w:p w14:paraId="39B7DA3B" w14:textId="0FB5F4C3" w:rsidR="00D30EE0" w:rsidRPr="00F17912" w:rsidRDefault="00D30EE0"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lastRenderedPageBreak/>
        <w:t>economice stipulate în Anexa A și Clientul solicită în mod expres încetarea contractului pentru acest motiv</w:t>
      </w:r>
      <w:r w:rsidR="000C5E01" w:rsidRPr="00F17912">
        <w:rPr>
          <w:rFonts w:ascii="Ping L Regular" w:eastAsiaTheme="minorHAnsi" w:hAnsi="Ping L Regular"/>
          <w:lang w:val="pt-BR"/>
        </w:rPr>
        <w:t>.</w:t>
      </w:r>
      <w:r w:rsidRPr="00F17912">
        <w:rPr>
          <w:rFonts w:ascii="Ping L Regular" w:eastAsiaTheme="minorHAnsi" w:hAnsi="Ping L Regular"/>
          <w:lang w:val="pt-BR"/>
        </w:rPr>
        <w:t xml:space="preserve"> În situația</w:t>
      </w:r>
      <w:r w:rsidR="00A30EAE">
        <w:rPr>
          <w:rFonts w:ascii="Ping L Regular" w:eastAsiaTheme="minorHAnsi" w:hAnsi="Ping L Regular"/>
          <w:lang w:val="pt-BR"/>
        </w:rPr>
        <w:t xml:space="preserve"> </w:t>
      </w:r>
      <w:r w:rsidRPr="00F17912">
        <w:rPr>
          <w:rFonts w:ascii="Ping L Regular" w:eastAsiaTheme="minorHAnsi" w:hAnsi="Ping L Regular"/>
          <w:lang w:val="pt-BR"/>
        </w:rPr>
        <w:t xml:space="preserve">în care, în termen de </w:t>
      </w:r>
      <w:r w:rsidR="00385046" w:rsidRPr="00F17912">
        <w:rPr>
          <w:rFonts w:ascii="Ping L Regular" w:eastAsiaTheme="minorHAnsi" w:hAnsi="Ping L Regular"/>
          <w:lang w:val="pt-BR"/>
        </w:rPr>
        <w:t xml:space="preserve">15 </w:t>
      </w:r>
      <w:r w:rsidRPr="00F17912">
        <w:rPr>
          <w:rFonts w:ascii="Ping L Regular" w:eastAsiaTheme="minorHAnsi" w:hAnsi="Ping L Regular"/>
          <w:lang w:val="pt-BR"/>
        </w:rPr>
        <w:t>zile de la transmiterea noilor condiții economice, Clientul nu își exprimă, printr-o notificare,</w:t>
      </w:r>
      <w:r w:rsidR="00A30EAE">
        <w:rPr>
          <w:rFonts w:ascii="Ping L Regular" w:eastAsiaTheme="minorHAnsi" w:hAnsi="Ping L Regular"/>
          <w:lang w:val="pt-BR"/>
        </w:rPr>
        <w:t xml:space="preserve"> </w:t>
      </w:r>
      <w:r w:rsidRPr="00F17912">
        <w:rPr>
          <w:rFonts w:ascii="Ping L Regular" w:eastAsiaTheme="minorHAnsi" w:hAnsi="Ping L Regular"/>
          <w:lang w:val="pt-BR"/>
        </w:rPr>
        <w:t>refuzul acestora, noile condiții sunt considerate acceptate de către Client și se vor aplica între părți pe durata</w:t>
      </w:r>
      <w:r w:rsidR="00A30EAE">
        <w:rPr>
          <w:rFonts w:ascii="Ping L Regular" w:eastAsiaTheme="minorHAnsi" w:hAnsi="Ping L Regular"/>
          <w:lang w:val="pt-BR"/>
        </w:rPr>
        <w:t xml:space="preserve"> </w:t>
      </w:r>
      <w:r w:rsidRPr="00F17912">
        <w:rPr>
          <w:rFonts w:ascii="Ping L Regular" w:eastAsiaTheme="minorHAnsi" w:hAnsi="Ping L Regular"/>
          <w:lang w:val="pt-BR"/>
        </w:rPr>
        <w:t>menționată expres în textul acestora;</w:t>
      </w:r>
    </w:p>
    <w:p w14:paraId="5D3BCFF1" w14:textId="090DFE12" w:rsidR="00D30EE0" w:rsidRPr="00F17912" w:rsidRDefault="00D30EE0"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t>2. Clientul refuză în mod expres noile condiții economice transmise de către Furnizor.</w:t>
      </w:r>
    </w:p>
    <w:p w14:paraId="274D846F" w14:textId="77777777" w:rsidR="00505FD2" w:rsidRPr="00F17912" w:rsidRDefault="00505FD2" w:rsidP="00A30EAE">
      <w:pPr>
        <w:autoSpaceDE w:val="0"/>
        <w:autoSpaceDN w:val="0"/>
        <w:adjustRightInd w:val="0"/>
        <w:jc w:val="both"/>
        <w:rPr>
          <w:rFonts w:ascii="Ping L Regular" w:eastAsiaTheme="minorHAnsi" w:hAnsi="Ping L Regular"/>
          <w:lang w:val="pt-BR"/>
        </w:rPr>
      </w:pPr>
    </w:p>
    <w:p w14:paraId="0CE7F50C" w14:textId="28D66373" w:rsidR="00D30EE0" w:rsidRPr="00F17912" w:rsidRDefault="00D30EE0"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t>Rezilierea contractului se poate face la ini</w:t>
      </w:r>
      <w:r w:rsidR="000C5E01" w:rsidRPr="00F17912">
        <w:rPr>
          <w:rFonts w:ascii="Ping L Regular" w:eastAsiaTheme="minorHAnsi" w:hAnsi="Ping L Regular"/>
          <w:lang w:val="pt-BR"/>
        </w:rPr>
        <w:t>ț</w:t>
      </w:r>
      <w:r w:rsidRPr="00F17912">
        <w:rPr>
          <w:rFonts w:ascii="Ping L Regular" w:eastAsiaTheme="minorHAnsi" w:hAnsi="Ping L Regular"/>
          <w:lang w:val="pt-BR"/>
        </w:rPr>
        <w:t>iativa părții care nu se face culpabilă de încălcarea contractului în situațiile</w:t>
      </w:r>
      <w:r w:rsidR="00A30EAE">
        <w:rPr>
          <w:rFonts w:ascii="Ping L Regular" w:eastAsiaTheme="minorHAnsi" w:hAnsi="Ping L Regular"/>
          <w:lang w:val="pt-BR"/>
        </w:rPr>
        <w:t xml:space="preserve"> </w:t>
      </w:r>
      <w:r w:rsidRPr="00F17912">
        <w:rPr>
          <w:rFonts w:ascii="Ping L Regular" w:eastAsiaTheme="minorHAnsi" w:hAnsi="Ping L Regular"/>
          <w:lang w:val="pt-BR"/>
        </w:rPr>
        <w:t>menționate în Condițiile Generale</w:t>
      </w:r>
      <w:r w:rsidR="00F81F21" w:rsidRPr="00F17912">
        <w:rPr>
          <w:rFonts w:ascii="Ping L Regular" w:eastAsiaTheme="minorHAnsi" w:hAnsi="Ping L Regular"/>
          <w:lang w:val="pt-BR"/>
        </w:rPr>
        <w:t>.</w:t>
      </w:r>
    </w:p>
    <w:p w14:paraId="276C6F30" w14:textId="77777777" w:rsidR="006C041B" w:rsidRDefault="006C041B" w:rsidP="00EB11C4">
      <w:pPr>
        <w:spacing w:line="149" w:lineRule="exact"/>
        <w:jc w:val="both"/>
        <w:rPr>
          <w:rFonts w:ascii="Ping L Regular" w:eastAsia="Times New Roman" w:hAnsi="Ping L Regular"/>
          <w:lang w:val="pt-BR"/>
        </w:rPr>
      </w:pPr>
    </w:p>
    <w:p w14:paraId="3DB57446" w14:textId="1097B7A2" w:rsidR="00CD3FB5" w:rsidRPr="00F17912" w:rsidRDefault="00A30EAE" w:rsidP="00EB11C4">
      <w:pPr>
        <w:spacing w:line="149" w:lineRule="exact"/>
        <w:jc w:val="both"/>
        <w:rPr>
          <w:rFonts w:ascii="Ping L Regular" w:eastAsia="Times New Roman" w:hAnsi="Ping L Regular"/>
          <w:lang w:val="pt-BR"/>
        </w:rPr>
      </w:pPr>
      <w:r w:rsidRPr="00F17912">
        <w:rPr>
          <w:rFonts w:ascii="Ping L Regular" w:eastAsiaTheme="minorHAnsi" w:hAnsi="Ping L Regular"/>
          <w:noProof/>
          <w:lang w:val="ro-RO"/>
        </w:rPr>
        <mc:AlternateContent>
          <mc:Choice Requires="wps">
            <w:drawing>
              <wp:anchor distT="45720" distB="45720" distL="114300" distR="114300" simplePos="0" relativeHeight="251691008" behindDoc="0" locked="0" layoutInCell="1" allowOverlap="1" wp14:anchorId="60ED0B89" wp14:editId="09627039">
                <wp:simplePos x="0" y="0"/>
                <wp:positionH relativeFrom="column">
                  <wp:posOffset>0</wp:posOffset>
                </wp:positionH>
                <wp:positionV relativeFrom="paragraph">
                  <wp:posOffset>175895</wp:posOffset>
                </wp:positionV>
                <wp:extent cx="6904355" cy="238125"/>
                <wp:effectExtent l="0" t="0" r="0" b="9525"/>
                <wp:wrapSquare wrapText="bothSides"/>
                <wp:docPr id="235444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4355" cy="238125"/>
                        </a:xfrm>
                        <a:prstGeom prst="rect">
                          <a:avLst/>
                        </a:prstGeom>
                        <a:solidFill>
                          <a:srgbClr val="00DD55"/>
                        </a:solidFill>
                        <a:ln w="9525">
                          <a:noFill/>
                          <a:miter lim="800000"/>
                          <a:headEnd/>
                          <a:tailEnd/>
                        </a:ln>
                      </wps:spPr>
                      <wps:txbx>
                        <w:txbxContent>
                          <w:p w14:paraId="58ABB779" w14:textId="77777777" w:rsidR="00F17912" w:rsidRPr="00BA6EE4" w:rsidRDefault="00F17912" w:rsidP="00F17912">
                            <w:pPr>
                              <w:spacing w:line="0" w:lineRule="atLeast"/>
                              <w:ind w:left="40"/>
                              <w:rPr>
                                <w:rFonts w:ascii="Ping L Regular" w:eastAsia="Verdana" w:hAnsi="Ping L Regular"/>
                                <w:b/>
                                <w:color w:val="FFFFFF" w:themeColor="background1"/>
                                <w:lang w:val="es-ES"/>
                              </w:rPr>
                            </w:pPr>
                            <w:r w:rsidRPr="00BA6EE4">
                              <w:rPr>
                                <w:rFonts w:ascii="Ping L Regular" w:eastAsia="Verdana" w:hAnsi="Ping L Regular"/>
                                <w:b/>
                                <w:color w:val="FFFFFF" w:themeColor="background1"/>
                                <w:lang w:val="es-ES"/>
                              </w:rPr>
                              <w:t>CONDIŢII ECONOMICE</w:t>
                            </w:r>
                          </w:p>
                          <w:p w14:paraId="4EAA7020" w14:textId="77777777" w:rsidR="00F17912" w:rsidRDefault="00F17912" w:rsidP="00F17912">
                            <w:pPr>
                              <w:pStyle w:val="BodyText"/>
                            </w:pP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ED0B89" id="_x0000_s1029" type="#_x0000_t202" style="position:absolute;left:0;text-align:left;margin-left:0;margin-top:13.85pt;width:543.65pt;height:18.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" fillcolor="#0d5" stroked="f">
                <v:textbox inset=",0,,0">
                  <w:txbxContent>
                    <w:p w14:paraId="58ABB779" w14:textId="77777777" w:rsidR="00F17912" w:rsidRPr="00BA6EE4" w:rsidRDefault="00F17912" w:rsidP="00F17912">
                      <w:pPr>
                        <w:spacing w:line="0" w:lineRule="atLeast"/>
                        <w:ind w:left="40"/>
                        <w:rPr>
                          <w:rFonts w:ascii="Ping L Regular" w:eastAsia="Verdana" w:hAnsi="Ping L Regular"/>
                          <w:b/>
                          <w:color w:val="FFFFFF" w:themeColor="background1"/>
                          <w:lang w:val="es-ES"/>
                        </w:rPr>
                      </w:pPr>
                      <w:r w:rsidRPr="00BA6EE4">
                        <w:rPr>
                          <w:rFonts w:ascii="Ping L Regular" w:eastAsia="Verdana" w:hAnsi="Ping L Regular"/>
                          <w:b/>
                          <w:color w:val="FFFFFF" w:themeColor="background1"/>
                          <w:lang w:val="es-ES"/>
                        </w:rPr>
                        <w:t>CONDIŢII ECONOMICE</w:t>
                      </w:r>
                    </w:p>
                    <w:p w14:paraId="4EAA7020" w14:textId="77777777" w:rsidR="00F17912" w:rsidRDefault="00F17912" w:rsidP="00F17912">
                      <w:pPr>
                        <w:pStyle w:val="BodyText"/>
                      </w:pPr>
                    </w:p>
                  </w:txbxContent>
                </v:textbox>
                <w10:wrap type="square"/>
              </v:shape>
            </w:pict>
          </mc:Fallback>
        </mc:AlternateContent>
      </w:r>
    </w:p>
    <w:p w14:paraId="24977AEA" w14:textId="77777777" w:rsidR="003F4C05" w:rsidRPr="00F17912" w:rsidRDefault="003F4C05" w:rsidP="00F17912">
      <w:pPr>
        <w:spacing w:line="249" w:lineRule="exact"/>
        <w:ind w:left="90" w:hanging="90"/>
        <w:jc w:val="both"/>
        <w:rPr>
          <w:rFonts w:ascii="Ping L Regular" w:eastAsia="Times New Roman" w:hAnsi="Ping L Regular"/>
          <w:lang w:val="pt-BR"/>
        </w:rPr>
      </w:pPr>
    </w:p>
    <w:p w14:paraId="6000E2D0" w14:textId="77777777" w:rsidR="00A30EAE" w:rsidRDefault="00CD3FB5" w:rsidP="00F17912">
      <w:pPr>
        <w:spacing w:line="237" w:lineRule="auto"/>
        <w:ind w:left="90" w:hanging="90"/>
        <w:jc w:val="both"/>
        <w:rPr>
          <w:rFonts w:ascii="Ping L Regular" w:eastAsia="Verdana" w:hAnsi="Ping L Regular"/>
          <w:lang w:val="pt-BR"/>
        </w:rPr>
      </w:pPr>
      <w:r w:rsidRPr="00F17912">
        <w:rPr>
          <w:rFonts w:ascii="Ping L Regular" w:eastAsia="Verdana" w:hAnsi="Ping L Regular"/>
          <w:lang w:val="pt-BR"/>
        </w:rPr>
        <w:t>Pe toată perioada de derulare a contractului furnizorul va suporta integral costurile cu dezechilibrele rezultate din</w:t>
      </w:r>
    </w:p>
    <w:p w14:paraId="161482FE" w14:textId="1D0A2C2E" w:rsidR="00CD3FB5" w:rsidRPr="00F17912" w:rsidRDefault="00CD3FB5" w:rsidP="00F17912">
      <w:pPr>
        <w:spacing w:line="237" w:lineRule="auto"/>
        <w:ind w:left="90" w:hanging="90"/>
        <w:jc w:val="both"/>
        <w:rPr>
          <w:rFonts w:ascii="Ping L Regular" w:eastAsia="Verdana" w:hAnsi="Ping L Regular"/>
          <w:lang w:val="pt-BR"/>
        </w:rPr>
      </w:pPr>
      <w:r w:rsidRPr="00F17912">
        <w:rPr>
          <w:rFonts w:ascii="Ping L Regular" w:eastAsia="Verdana" w:hAnsi="Ping L Regular"/>
          <w:lang w:val="pt-BR"/>
        </w:rPr>
        <w:t>regulile pieţei de echilibrare a energiei electrice.</w:t>
      </w:r>
    </w:p>
    <w:p w14:paraId="2BF20984" w14:textId="77777777" w:rsidR="00CD3FB5" w:rsidRPr="00F17912" w:rsidRDefault="00CD3FB5" w:rsidP="00F17912">
      <w:pPr>
        <w:spacing w:line="249" w:lineRule="exact"/>
        <w:ind w:left="90" w:hanging="90"/>
        <w:jc w:val="both"/>
        <w:rPr>
          <w:rFonts w:ascii="Ping L Regular" w:eastAsia="Times New Roman" w:hAnsi="Ping L Regular"/>
          <w:lang w:val="pt-BR"/>
        </w:rPr>
      </w:pPr>
    </w:p>
    <w:p w14:paraId="6B326055" w14:textId="168EBC36" w:rsidR="00CD3FB5" w:rsidRPr="00F17912" w:rsidRDefault="00CD3FB5" w:rsidP="00F17912">
      <w:pPr>
        <w:spacing w:line="0" w:lineRule="atLeast"/>
        <w:ind w:left="90" w:hanging="90"/>
        <w:jc w:val="both"/>
        <w:rPr>
          <w:rFonts w:ascii="Ping L Regular" w:eastAsia="Verdana" w:hAnsi="Ping L Regular"/>
        </w:rPr>
      </w:pPr>
      <w:r w:rsidRPr="00F17912">
        <w:rPr>
          <w:rFonts w:ascii="Ping L Regular" w:eastAsia="Verdana" w:hAnsi="Ping L Regular"/>
        </w:rPr>
        <w:t>Condiţii de facturare:</w:t>
      </w:r>
    </w:p>
    <w:p w14:paraId="06A68D20" w14:textId="77777777" w:rsidR="00CD3FB5" w:rsidRPr="00F17912" w:rsidRDefault="00CD3FB5" w:rsidP="00F17912">
      <w:pPr>
        <w:numPr>
          <w:ilvl w:val="0"/>
          <w:numId w:val="2"/>
        </w:numPr>
        <w:tabs>
          <w:tab w:val="left" w:pos="420"/>
        </w:tabs>
        <w:spacing w:line="0" w:lineRule="atLeast"/>
        <w:ind w:left="90" w:hanging="90"/>
        <w:jc w:val="both"/>
        <w:rPr>
          <w:rFonts w:ascii="Ping L Regular" w:eastAsia="Verdana" w:hAnsi="Ping L Regular"/>
          <w:lang w:val="pt-BR"/>
        </w:rPr>
      </w:pPr>
      <w:r w:rsidRPr="00F17912">
        <w:rPr>
          <w:rFonts w:ascii="Ping L Regular" w:eastAsia="Verdana" w:hAnsi="Ping L Regular"/>
          <w:lang w:val="pt-BR"/>
        </w:rPr>
        <w:t>Fără factură de avans, fără garanţii;</w:t>
      </w:r>
    </w:p>
    <w:p w14:paraId="3E80BBFF" w14:textId="77777777" w:rsidR="00CD3FB5" w:rsidRPr="00F17912" w:rsidRDefault="00CD3FB5" w:rsidP="00F17912">
      <w:pPr>
        <w:spacing w:line="4" w:lineRule="exact"/>
        <w:ind w:left="90" w:hanging="90"/>
        <w:jc w:val="both"/>
        <w:rPr>
          <w:rFonts w:ascii="Ping L Regular" w:eastAsia="Verdana" w:hAnsi="Ping L Regular"/>
          <w:lang w:val="pt-BR"/>
        </w:rPr>
      </w:pPr>
    </w:p>
    <w:p w14:paraId="3B4F02F1" w14:textId="0237D42B" w:rsidR="00A231DB" w:rsidRPr="00F17912" w:rsidRDefault="00796014" w:rsidP="00F17912">
      <w:pPr>
        <w:numPr>
          <w:ilvl w:val="0"/>
          <w:numId w:val="2"/>
        </w:numPr>
        <w:tabs>
          <w:tab w:val="left" w:pos="420"/>
        </w:tabs>
        <w:spacing w:line="237" w:lineRule="auto"/>
        <w:ind w:left="90" w:hanging="90"/>
        <w:jc w:val="both"/>
        <w:rPr>
          <w:rFonts w:ascii="Ping L Regular" w:eastAsia="Verdana" w:hAnsi="Ping L Regular"/>
          <w:lang w:val="it-IT"/>
        </w:rPr>
      </w:pPr>
      <w:r w:rsidRPr="00F17912">
        <w:rPr>
          <w:rFonts w:ascii="Ping L Regular" w:eastAsiaTheme="minorHAnsi" w:hAnsi="Ping L Regular"/>
          <w:lang w:val="it-IT"/>
        </w:rPr>
        <w:t>Factura se transmite prin poșta sau în format electronic, în funcție de opțiunea selectată la încheierea contractului;</w:t>
      </w:r>
    </w:p>
    <w:p w14:paraId="31D1301E" w14:textId="6AD0CAC3" w:rsidR="00952906" w:rsidRPr="00F17912" w:rsidRDefault="00CD3FB5" w:rsidP="00F17912">
      <w:pPr>
        <w:numPr>
          <w:ilvl w:val="0"/>
          <w:numId w:val="2"/>
        </w:numPr>
        <w:tabs>
          <w:tab w:val="left" w:pos="420"/>
        </w:tabs>
        <w:spacing w:line="239" w:lineRule="auto"/>
        <w:ind w:left="90" w:hanging="90"/>
        <w:jc w:val="both"/>
        <w:rPr>
          <w:rFonts w:ascii="Ping L Regular" w:eastAsia="Verdana" w:hAnsi="Ping L Regular"/>
          <w:lang w:val="it-IT"/>
        </w:rPr>
      </w:pPr>
      <w:r w:rsidRPr="00F17912">
        <w:rPr>
          <w:rFonts w:ascii="Ping L Regular" w:eastAsia="Verdana" w:hAnsi="Ping L Regular"/>
          <w:lang w:val="it-IT"/>
        </w:rPr>
        <w:t>Factura lunar</w:t>
      </w:r>
      <w:r w:rsidR="000C5E01" w:rsidRPr="00F17912">
        <w:rPr>
          <w:rFonts w:ascii="Ping L Regular" w:eastAsia="Verdana" w:hAnsi="Ping L Regular"/>
          <w:lang w:val="it-IT"/>
        </w:rPr>
        <w:t>ă</w:t>
      </w:r>
      <w:r w:rsidRPr="00F17912">
        <w:rPr>
          <w:rFonts w:ascii="Ping L Regular" w:eastAsia="Verdana" w:hAnsi="Ping L Regular"/>
          <w:lang w:val="it-IT"/>
        </w:rPr>
        <w:t xml:space="preserve"> cu termen de plat</w:t>
      </w:r>
      <w:r w:rsidR="000C5E01" w:rsidRPr="00F17912">
        <w:rPr>
          <w:rFonts w:ascii="Ping L Regular" w:eastAsia="Verdana" w:hAnsi="Ping L Regular"/>
          <w:lang w:val="it-IT"/>
        </w:rPr>
        <w:t>ă</w:t>
      </w:r>
      <w:r w:rsidRPr="00F17912">
        <w:rPr>
          <w:rFonts w:ascii="Ping L Regular" w:eastAsia="Verdana" w:hAnsi="Ping L Regular"/>
          <w:lang w:val="it-IT"/>
        </w:rPr>
        <w:t xml:space="preserve"> de </w:t>
      </w:r>
      <w:r w:rsidRPr="00F17912">
        <w:rPr>
          <w:rFonts w:ascii="Ping L Regular" w:eastAsia="Verdana" w:hAnsi="Ping L Regular"/>
          <w:b/>
          <w:lang w:val="it-IT"/>
        </w:rPr>
        <w:t>15</w:t>
      </w:r>
      <w:r w:rsidRPr="00F17912">
        <w:rPr>
          <w:rFonts w:ascii="Ping L Regular" w:eastAsia="Verdana" w:hAnsi="Ping L Regular"/>
          <w:lang w:val="it-IT"/>
        </w:rPr>
        <w:t xml:space="preserve"> zile de la data emiterii</w:t>
      </w:r>
      <w:r w:rsidR="002755B8" w:rsidRPr="00F17912">
        <w:rPr>
          <w:rFonts w:ascii="Ping L Regular" w:eastAsia="Verdana" w:hAnsi="Ping L Regular"/>
          <w:lang w:val="it-IT"/>
        </w:rPr>
        <w:t>.</w:t>
      </w:r>
    </w:p>
    <w:p w14:paraId="7EB3562A" w14:textId="09073DD4" w:rsidR="00A30EAE" w:rsidRDefault="00CD3FB5" w:rsidP="00F17912">
      <w:pPr>
        <w:autoSpaceDE w:val="0"/>
        <w:autoSpaceDN w:val="0"/>
        <w:adjustRightInd w:val="0"/>
        <w:ind w:left="90" w:hanging="90"/>
        <w:jc w:val="both"/>
        <w:rPr>
          <w:rFonts w:ascii="Ping L Regular" w:eastAsiaTheme="minorHAnsi" w:hAnsi="Ping L Regular"/>
          <w:lang w:val="it-IT"/>
        </w:rPr>
      </w:pPr>
      <w:r w:rsidRPr="00F17912">
        <w:rPr>
          <w:rFonts w:ascii="Ping L Regular" w:eastAsia="Verdana" w:hAnsi="Ping L Regular"/>
          <w:lang w:val="it-IT"/>
        </w:rPr>
        <w:t xml:space="preserve">Neachitarea facturii în termen de 15 de zile de la data scadenţei </w:t>
      </w:r>
      <w:r w:rsidR="00952906" w:rsidRPr="00F17912">
        <w:rPr>
          <w:rFonts w:ascii="Ping L Regular" w:eastAsiaTheme="minorHAnsi" w:hAnsi="Ping L Regular"/>
          <w:lang w:val="it-IT"/>
        </w:rPr>
        <w:t>atrage penalități de întârziere, egale cu nivelul</w:t>
      </w:r>
    </w:p>
    <w:p w14:paraId="4A170E21" w14:textId="48041B62" w:rsidR="00A30EAE" w:rsidRDefault="00952906" w:rsidP="00F17912">
      <w:pPr>
        <w:autoSpaceDE w:val="0"/>
        <w:autoSpaceDN w:val="0"/>
        <w:adjustRightInd w:val="0"/>
        <w:ind w:left="90" w:hanging="90"/>
        <w:jc w:val="both"/>
        <w:rPr>
          <w:rFonts w:ascii="Ping L Regular" w:eastAsiaTheme="minorHAnsi" w:hAnsi="Ping L Regular"/>
          <w:lang w:val="it-IT"/>
        </w:rPr>
      </w:pPr>
      <w:r w:rsidRPr="00F17912">
        <w:rPr>
          <w:rFonts w:ascii="Ping L Regular" w:eastAsiaTheme="minorHAnsi" w:hAnsi="Ping L Regular"/>
          <w:lang w:val="it-IT"/>
        </w:rPr>
        <w:t xml:space="preserve">dobânzii datorate pentru neplata la termen a obligațiilor bugetare, conform mențiunilor din condițiile generale </w:t>
      </w:r>
    </w:p>
    <w:p w14:paraId="35EAEE12" w14:textId="611FD5B5" w:rsidR="00A30EAE" w:rsidRPr="00941A30" w:rsidRDefault="00952906" w:rsidP="00F17912">
      <w:pPr>
        <w:autoSpaceDE w:val="0"/>
        <w:autoSpaceDN w:val="0"/>
        <w:adjustRightInd w:val="0"/>
        <w:ind w:left="90" w:hanging="90"/>
        <w:jc w:val="both"/>
        <w:rPr>
          <w:rFonts w:ascii="Ping L Regular" w:eastAsiaTheme="minorHAnsi" w:hAnsi="Ping L Regular"/>
          <w:lang w:val="pt-BR"/>
        </w:rPr>
      </w:pPr>
      <w:r w:rsidRPr="00A30EAE">
        <w:rPr>
          <w:rFonts w:ascii="Ping L Regular" w:eastAsiaTheme="minorHAnsi" w:hAnsi="Ping L Regular"/>
          <w:lang w:val="pt-BR"/>
        </w:rPr>
        <w:t xml:space="preserve">de furnizare, precum și a prevederilor actelor normative în vigoare. </w:t>
      </w:r>
      <w:r w:rsidRPr="00941A30">
        <w:rPr>
          <w:rFonts w:ascii="Ping L Regular" w:eastAsiaTheme="minorHAnsi" w:hAnsi="Ping L Regular"/>
          <w:lang w:val="pt-BR"/>
        </w:rPr>
        <w:t>Dobânzile penalizatoare vor fi datorate</w:t>
      </w:r>
    </w:p>
    <w:p w14:paraId="43FD52C2" w14:textId="1233A72B" w:rsidR="00EB5E1A" w:rsidRDefault="00952906" w:rsidP="006F0256">
      <w:pPr>
        <w:autoSpaceDE w:val="0"/>
        <w:autoSpaceDN w:val="0"/>
        <w:adjustRightInd w:val="0"/>
        <w:ind w:left="90" w:hanging="90"/>
        <w:jc w:val="both"/>
        <w:rPr>
          <w:rFonts w:ascii="Ping L Regular" w:eastAsiaTheme="minorHAnsi" w:hAnsi="Ping L Regular"/>
          <w:lang w:val="pt-BR"/>
        </w:rPr>
      </w:pPr>
      <w:r w:rsidRPr="00941A30">
        <w:rPr>
          <w:rFonts w:ascii="Ping L Regular" w:eastAsiaTheme="minorHAnsi" w:hAnsi="Ping L Regular"/>
          <w:lang w:val="pt-BR"/>
        </w:rPr>
        <w:t>începând cu prima zi după scadența și până la data plății, exclusiv.</w:t>
      </w:r>
    </w:p>
    <w:p w14:paraId="749B4B58" w14:textId="77777777" w:rsidR="006C041B" w:rsidRDefault="006C041B" w:rsidP="00F17912">
      <w:pPr>
        <w:autoSpaceDE w:val="0"/>
        <w:autoSpaceDN w:val="0"/>
        <w:adjustRightInd w:val="0"/>
        <w:ind w:left="90" w:hanging="90"/>
        <w:jc w:val="both"/>
        <w:rPr>
          <w:rFonts w:ascii="Ping L Regular" w:eastAsia="Verdana" w:hAnsi="Ping L Regular"/>
          <w:lang w:val="pt-BR"/>
        </w:rPr>
      </w:pPr>
    </w:p>
    <w:p w14:paraId="01540D87" w14:textId="77777777" w:rsidR="006C041B" w:rsidRDefault="006C041B" w:rsidP="00F17912">
      <w:pPr>
        <w:autoSpaceDE w:val="0"/>
        <w:autoSpaceDN w:val="0"/>
        <w:adjustRightInd w:val="0"/>
        <w:ind w:left="90" w:hanging="90"/>
        <w:jc w:val="both"/>
        <w:rPr>
          <w:rFonts w:ascii="Ping L Regular" w:eastAsia="Verdana" w:hAnsi="Ping L Regular"/>
          <w:lang w:val="pt-BR"/>
        </w:rPr>
      </w:pPr>
    </w:p>
    <w:p w14:paraId="4871CB99" w14:textId="04A677F1" w:rsidR="00EB5E1A" w:rsidRPr="00941A30" w:rsidRDefault="00EB5E1A" w:rsidP="00F17912">
      <w:pPr>
        <w:autoSpaceDE w:val="0"/>
        <w:autoSpaceDN w:val="0"/>
        <w:adjustRightInd w:val="0"/>
        <w:ind w:left="90" w:hanging="90"/>
        <w:jc w:val="both"/>
        <w:rPr>
          <w:rFonts w:ascii="Ping L Regular" w:eastAsia="Verdana" w:hAnsi="Ping L Regular"/>
          <w:lang w:val="pt-BR"/>
        </w:rPr>
      </w:pPr>
      <w:r w:rsidRPr="00F17912">
        <w:rPr>
          <w:rFonts w:ascii="Ping L Regular" w:eastAsiaTheme="minorHAnsi" w:hAnsi="Ping L Regular"/>
          <w:noProof/>
          <w:lang w:val="ro-RO"/>
        </w:rPr>
        <mc:AlternateContent>
          <mc:Choice Requires="wps">
            <w:drawing>
              <wp:anchor distT="45720" distB="45720" distL="114300" distR="114300" simplePos="0" relativeHeight="251693056" behindDoc="0" locked="0" layoutInCell="1" allowOverlap="1" wp14:anchorId="7C93D267" wp14:editId="1C2289E0">
                <wp:simplePos x="0" y="0"/>
                <wp:positionH relativeFrom="margin">
                  <wp:posOffset>-24717</wp:posOffset>
                </wp:positionH>
                <wp:positionV relativeFrom="paragraph">
                  <wp:posOffset>216595</wp:posOffset>
                </wp:positionV>
                <wp:extent cx="6904355" cy="254000"/>
                <wp:effectExtent l="0" t="0" r="0" b="0"/>
                <wp:wrapSquare wrapText="bothSides"/>
                <wp:docPr id="159873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4355" cy="254000"/>
                        </a:xfrm>
                        <a:prstGeom prst="rect">
                          <a:avLst/>
                        </a:prstGeom>
                        <a:solidFill>
                          <a:srgbClr val="00DD55"/>
                        </a:solidFill>
                        <a:ln w="9525">
                          <a:noFill/>
                          <a:miter lim="800000"/>
                          <a:headEnd/>
                          <a:tailEnd/>
                        </a:ln>
                      </wps:spPr>
                      <wps:txbx>
                        <w:txbxContent>
                          <w:p w14:paraId="30ADA55E" w14:textId="3882BD97" w:rsidR="001F28C2" w:rsidRPr="001F28C2" w:rsidRDefault="00F17912" w:rsidP="001F28C2">
                            <w:pPr>
                              <w:jc w:val="both"/>
                              <w:rPr>
                                <w:rFonts w:ascii="Ping L Regular" w:hAnsi="Ping L Regular"/>
                                <w:b/>
                                <w:bCs/>
                                <w:color w:val="FFFFFF" w:themeColor="background1"/>
                                <w:lang w:val="ro-RO"/>
                              </w:rPr>
                            </w:pPr>
                            <w:r w:rsidRPr="00BA6EE4">
                              <w:rPr>
                                <w:rFonts w:ascii="Ping L Regular" w:hAnsi="Ping L Regular"/>
                                <w:b/>
                                <w:bCs/>
                                <w:color w:val="FFFFFF" w:themeColor="background1"/>
                                <w:lang w:val="es-ES"/>
                              </w:rPr>
                              <w:t xml:space="preserve">PREZENTA OFERTĂ ESTE VALABILĂ ÎNTRE </w:t>
                            </w:r>
                            <w:r w:rsidR="00FE5FF7" w:rsidRPr="00FE5FF7">
                              <w:rPr>
                                <w:rFonts w:ascii="Ping L Regular" w:hAnsi="Ping L Regular"/>
                                <w:b/>
                                <w:bCs/>
                                <w:color w:val="FFFFFF" w:themeColor="background1"/>
                                <w:lang w:val="es-ES"/>
                              </w:rPr>
                              <w:t>01.08.2026 ȘI 31.08.2026</w:t>
                            </w:r>
                          </w:p>
                          <w:p w14:paraId="2B6B7944" w14:textId="10ADDAEC" w:rsidR="00F17912" w:rsidRDefault="00F17912" w:rsidP="001F28C2">
                            <w:pPr>
                              <w:jc w:val="both"/>
                            </w:pP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C93D267" id="_x0000_t202" coordsize="21600,21600" o:spt="202" path="m,l,21600r21600,l21600,xe">
                <v:stroke joinstyle="miter"/>
                <v:path gradientshapeok="t" o:connecttype="rect"/>
              </v:shapetype>
              <v:shape id="_x0000_s1030" type="#_x0000_t202" style="position:absolute;left:0;text-align:left;margin-left:-1.95pt;margin-top:17.05pt;width:543.65pt;height:20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" fillcolor="#0d5" stroked="f">
                <v:textbox inset=",0,,0">
                  <w:txbxContent>
                    <w:p w14:paraId="30ADA55E" w14:textId="3882BD97" w:rsidR="001F28C2" w:rsidRPr="001F28C2" w:rsidRDefault="00F17912" w:rsidP="001F28C2">
                      <w:pPr>
                        <w:jc w:val="both"/>
                        <w:rPr>
                          <w:rFonts w:ascii="Ping L Regular" w:hAnsi="Ping L Regular"/>
                          <w:b/>
                          <w:bCs/>
                          <w:color w:val="FFFFFF" w:themeColor="background1"/>
                          <w:lang w:val="ro-RO"/>
                        </w:rPr>
                      </w:pPr>
                      <w:r w:rsidRPr="00BA6EE4">
                        <w:rPr>
                          <w:rFonts w:ascii="Ping L Regular" w:hAnsi="Ping L Regular"/>
                          <w:b/>
                          <w:bCs/>
                          <w:color w:val="FFFFFF" w:themeColor="background1"/>
                          <w:lang w:val="es-ES"/>
                        </w:rPr>
                        <w:t xml:space="preserve">PREZENTA OFERTĂ ESTE VALABILĂ ÎNTRE </w:t>
                      </w:r>
                      <w:r w:rsidR="00FE5FF7" w:rsidRPr="00FE5FF7">
                        <w:rPr>
                          <w:rFonts w:ascii="Ping L Regular" w:hAnsi="Ping L Regular"/>
                          <w:b/>
                          <w:bCs/>
                          <w:color w:val="FFFFFF" w:themeColor="background1"/>
                          <w:lang w:val="es-ES"/>
                        </w:rPr>
                        <w:t>01.08.2026 ȘI 31.08.2026</w:t>
                      </w:r>
                    </w:p>
                    <w:p w14:paraId="2B6B7944" w14:textId="10ADDAEC" w:rsidR="00F17912" w:rsidRDefault="00F17912" w:rsidP="001F28C2">
                      <w:pPr>
                        <w:jc w:val="both"/>
                      </w:pPr>
                    </w:p>
                  </w:txbxContent>
                </v:textbox>
                <w10:wrap type="square" anchorx="margin"/>
              </v:shape>
            </w:pict>
          </mc:Fallback>
        </mc:AlternateContent>
      </w:r>
    </w:p>
    <w:p w14:paraId="15393B53" w14:textId="77777777" w:rsidR="00443059" w:rsidRDefault="00443059" w:rsidP="00A30EAE">
      <w:pPr>
        <w:autoSpaceDE w:val="0"/>
        <w:autoSpaceDN w:val="0"/>
        <w:adjustRightInd w:val="0"/>
        <w:jc w:val="both"/>
        <w:rPr>
          <w:rFonts w:ascii="Ping L Regular" w:eastAsiaTheme="minorHAnsi" w:hAnsi="Ping L Regular"/>
          <w:lang w:val="pt-BR"/>
        </w:rPr>
      </w:pPr>
    </w:p>
    <w:p w14:paraId="03C35C56" w14:textId="7368C422" w:rsidR="008A1347" w:rsidRPr="00941A30" w:rsidRDefault="008A1347" w:rsidP="00A30EAE">
      <w:pPr>
        <w:autoSpaceDE w:val="0"/>
        <w:autoSpaceDN w:val="0"/>
        <w:adjustRightInd w:val="0"/>
        <w:jc w:val="both"/>
        <w:rPr>
          <w:rFonts w:ascii="Ping L Regular" w:eastAsiaTheme="minorHAnsi" w:hAnsi="Ping L Regular"/>
          <w:lang w:val="pt-BR"/>
        </w:rPr>
      </w:pPr>
      <w:r w:rsidRPr="00941A30">
        <w:rPr>
          <w:rFonts w:ascii="Ping L Regular" w:eastAsiaTheme="minorHAnsi" w:hAnsi="Ping L Regular"/>
          <w:lang w:val="pt-BR"/>
        </w:rPr>
        <w:t xml:space="preserve">Acceptarea ofertei se face prin semnarea acesteia la </w:t>
      </w:r>
      <w:r w:rsidR="009A6A61" w:rsidRPr="00941A30">
        <w:rPr>
          <w:rFonts w:ascii="Ping L Regular" w:eastAsiaTheme="minorHAnsi" w:hAnsi="Ping L Regular"/>
          <w:lang w:val="pt-BR"/>
        </w:rPr>
        <w:t>î</w:t>
      </w:r>
      <w:r w:rsidRPr="00941A30">
        <w:rPr>
          <w:rFonts w:ascii="Ping L Regular" w:eastAsiaTheme="minorHAnsi" w:hAnsi="Ping L Regular"/>
          <w:lang w:val="pt-BR"/>
        </w:rPr>
        <w:t xml:space="preserve">ncheierea contractului </w:t>
      </w:r>
      <w:r w:rsidR="004E7F04" w:rsidRPr="00941A30">
        <w:rPr>
          <w:rFonts w:ascii="Ping L Regular" w:hAnsi="Ping L Regular"/>
          <w:lang w:val="pt-BR"/>
        </w:rPr>
        <w:t>î</w:t>
      </w:r>
      <w:r w:rsidR="004E7F04" w:rsidRPr="00941A30">
        <w:rPr>
          <w:rStyle w:val="ui-provider"/>
          <w:rFonts w:ascii="Ping L Regular" w:hAnsi="Ping L Regular"/>
          <w:lang w:val="pt-BR"/>
        </w:rPr>
        <w:t>n oricare din magazinele noastre</w:t>
      </w:r>
      <w:r w:rsidRPr="00941A30">
        <w:rPr>
          <w:rFonts w:ascii="Ping L Regular" w:eastAsiaTheme="minorHAnsi" w:hAnsi="Ping L Regular"/>
          <w:lang w:val="pt-BR"/>
        </w:rPr>
        <w:t>,</w:t>
      </w:r>
      <w:r w:rsidR="000870EF" w:rsidRPr="00941A30">
        <w:rPr>
          <w:rFonts w:ascii="Ping L Regular" w:eastAsiaTheme="minorHAnsi" w:hAnsi="Ping L Regular"/>
          <w:lang w:val="pt-BR"/>
        </w:rPr>
        <w:t xml:space="preserve"> </w:t>
      </w:r>
      <w:r w:rsidRPr="00941A30">
        <w:rPr>
          <w:rFonts w:ascii="Ping L Regular" w:eastAsiaTheme="minorHAnsi" w:hAnsi="Ping L Regular"/>
          <w:lang w:val="pt-BR"/>
        </w:rPr>
        <w:t xml:space="preserve">respectiv prin acceptul confirmat </w:t>
      </w:r>
      <w:r w:rsidR="009A6A61" w:rsidRPr="00941A30">
        <w:rPr>
          <w:rFonts w:ascii="Ping L Regular" w:eastAsiaTheme="minorHAnsi" w:hAnsi="Ping L Regular"/>
          <w:lang w:val="pt-BR"/>
        </w:rPr>
        <w:t>î</w:t>
      </w:r>
      <w:r w:rsidRPr="00941A30">
        <w:rPr>
          <w:rFonts w:ascii="Ping L Regular" w:eastAsiaTheme="minorHAnsi" w:hAnsi="Ping L Regular"/>
          <w:lang w:val="pt-BR"/>
        </w:rPr>
        <w:t>n link-ul pus la dispozi</w:t>
      </w:r>
      <w:r w:rsidR="009A6A61" w:rsidRPr="00941A30">
        <w:rPr>
          <w:rFonts w:ascii="Ping L Regular" w:eastAsiaTheme="minorHAnsi" w:hAnsi="Ping L Regular"/>
          <w:lang w:val="pt-BR"/>
        </w:rPr>
        <w:t>ț</w:t>
      </w:r>
      <w:r w:rsidRPr="00941A30">
        <w:rPr>
          <w:rFonts w:ascii="Ping L Regular" w:eastAsiaTheme="minorHAnsi" w:hAnsi="Ping L Regular"/>
          <w:lang w:val="pt-BR"/>
        </w:rPr>
        <w:t xml:space="preserve">ie de furnizor </w:t>
      </w:r>
      <w:r w:rsidR="00822244">
        <w:rPr>
          <w:rFonts w:ascii="Ping L Regular" w:eastAsiaTheme="minorHAnsi" w:hAnsi="Ping L Regular"/>
          <w:lang w:val="pt-BR"/>
        </w:rPr>
        <w:t>prin</w:t>
      </w:r>
      <w:r w:rsidRPr="00941A30">
        <w:rPr>
          <w:rFonts w:ascii="Ping L Regular" w:eastAsiaTheme="minorHAnsi" w:hAnsi="Ping L Regular"/>
          <w:lang w:val="pt-BR"/>
        </w:rPr>
        <w:t xml:space="preserve"> e</w:t>
      </w:r>
      <w:r w:rsidR="009A6A61" w:rsidRPr="00941A30">
        <w:rPr>
          <w:rFonts w:ascii="Ping L Regular" w:eastAsiaTheme="minorHAnsi" w:hAnsi="Ping L Regular"/>
          <w:lang w:val="pt-BR"/>
        </w:rPr>
        <w:t>-</w:t>
      </w:r>
      <w:r w:rsidRPr="00941A30">
        <w:rPr>
          <w:rFonts w:ascii="Ping L Regular" w:eastAsiaTheme="minorHAnsi" w:hAnsi="Ping L Regular"/>
          <w:lang w:val="pt-BR"/>
        </w:rPr>
        <w:t xml:space="preserve">mail pentru contractele </w:t>
      </w:r>
      <w:r w:rsidR="009A6A61" w:rsidRPr="00941A30">
        <w:rPr>
          <w:rFonts w:ascii="Ping L Regular" w:eastAsiaTheme="minorHAnsi" w:hAnsi="Ping L Regular"/>
          <w:lang w:val="pt-BR"/>
        </w:rPr>
        <w:t>î</w:t>
      </w:r>
      <w:r w:rsidRPr="00941A30">
        <w:rPr>
          <w:rFonts w:ascii="Ping L Regular" w:eastAsiaTheme="minorHAnsi" w:hAnsi="Ping L Regular"/>
          <w:lang w:val="pt-BR"/>
        </w:rPr>
        <w:t>ncheiate online</w:t>
      </w:r>
      <w:r w:rsidR="002604D5" w:rsidRPr="00941A30">
        <w:rPr>
          <w:rFonts w:ascii="Ping L Regular" w:eastAsiaTheme="minorHAnsi" w:hAnsi="Ping L Regular"/>
          <w:lang w:val="pt-BR"/>
        </w:rPr>
        <w:t xml:space="preserve"> sau</w:t>
      </w:r>
      <w:r w:rsidR="004E7F04" w:rsidRPr="00941A30">
        <w:rPr>
          <w:rFonts w:ascii="Ping L Regular" w:eastAsiaTheme="minorHAnsi" w:hAnsi="Ping L Regular"/>
          <w:lang w:val="pt-BR"/>
        </w:rPr>
        <w:t xml:space="preserve"> </w:t>
      </w:r>
      <w:r w:rsidR="002604D5" w:rsidRPr="00941A30">
        <w:rPr>
          <w:rFonts w:ascii="Ping L Regular" w:eastAsiaTheme="minorHAnsi" w:hAnsi="Ping L Regular"/>
          <w:lang w:val="pt-BR"/>
        </w:rPr>
        <w:t>telefonic</w:t>
      </w:r>
      <w:r w:rsidRPr="00941A30">
        <w:rPr>
          <w:rFonts w:ascii="Ping L Regular" w:eastAsiaTheme="minorHAnsi" w:hAnsi="Ping L Regular"/>
          <w:lang w:val="pt-BR"/>
        </w:rPr>
        <w:t>.</w:t>
      </w:r>
    </w:p>
    <w:p w14:paraId="2AB4ACD6" w14:textId="4E1ADAA2" w:rsidR="002604D5" w:rsidRPr="00941A30" w:rsidRDefault="002604D5" w:rsidP="00A30EAE">
      <w:pPr>
        <w:autoSpaceDE w:val="0"/>
        <w:autoSpaceDN w:val="0"/>
        <w:adjustRightInd w:val="0"/>
        <w:jc w:val="both"/>
        <w:rPr>
          <w:rFonts w:ascii="Ping L Regular" w:eastAsiaTheme="minorHAnsi" w:hAnsi="Ping L Regular"/>
          <w:lang w:val="pt-BR"/>
        </w:rPr>
      </w:pPr>
    </w:p>
    <w:p w14:paraId="49139ADC" w14:textId="5C777574" w:rsidR="008A1347" w:rsidRPr="00F17912" w:rsidRDefault="008A1347"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t>Data limit</w:t>
      </w:r>
      <w:r w:rsidR="009A6A61" w:rsidRPr="00F17912">
        <w:rPr>
          <w:rFonts w:ascii="Ping L Regular" w:eastAsiaTheme="minorHAnsi" w:hAnsi="Ping L Regular"/>
          <w:lang w:val="pt-BR"/>
        </w:rPr>
        <w:t>ă</w:t>
      </w:r>
      <w:r w:rsidRPr="00F17912">
        <w:rPr>
          <w:rFonts w:ascii="Ping L Regular" w:eastAsiaTheme="minorHAnsi" w:hAnsi="Ping L Regular"/>
          <w:lang w:val="pt-BR"/>
        </w:rPr>
        <w:t xml:space="preserve"> de </w:t>
      </w:r>
      <w:r w:rsidR="009A6A61" w:rsidRPr="00F17912">
        <w:rPr>
          <w:rFonts w:ascii="Ping L Regular" w:eastAsiaTheme="minorHAnsi" w:hAnsi="Ping L Regular"/>
          <w:lang w:val="pt-BR"/>
        </w:rPr>
        <w:t>î</w:t>
      </w:r>
      <w:r w:rsidRPr="00F17912">
        <w:rPr>
          <w:rFonts w:ascii="Ping L Regular" w:eastAsiaTheme="minorHAnsi" w:hAnsi="Ping L Regular"/>
          <w:lang w:val="pt-BR"/>
        </w:rPr>
        <w:t xml:space="preserve">ncheiere a contractului de furnizare a energiei electrice este de 5 zile de la data </w:t>
      </w:r>
      <w:bookmarkStart w:id="3" w:name="_Hlk90979576"/>
      <w:r w:rsidR="00FE5FF7" w:rsidRPr="00FE5FF7">
        <w:rPr>
          <w:rFonts w:ascii="Ping L Regular" w:hAnsi="Ping L Regular"/>
          <w:caps/>
          <w:lang w:val="pt-BR"/>
        </w:rPr>
        <w:t>31.08.2026</w:t>
      </w:r>
      <w:r w:rsidR="00FE5FF7">
        <w:rPr>
          <w:rFonts w:ascii="Ping L Regular" w:hAnsi="Ping L Regular"/>
          <w:caps/>
          <w:lang w:val="pt-BR"/>
        </w:rPr>
        <w:t xml:space="preserve"> </w:t>
      </w:r>
      <w:r w:rsidR="00A231DB" w:rsidRPr="00F17912">
        <w:rPr>
          <w:rFonts w:ascii="Ping L Regular" w:eastAsiaTheme="minorHAnsi" w:hAnsi="Ping L Regular" w:cs="ArialMT"/>
          <w:lang w:val="pt-BR"/>
        </w:rPr>
        <w:t>și</w:t>
      </w:r>
      <w:r w:rsidR="00A231DB" w:rsidRPr="00F17912">
        <w:rPr>
          <w:rFonts w:ascii="Ping L Regular" w:eastAsiaTheme="minorHAnsi" w:hAnsi="Ping L Regular"/>
          <w:lang w:val="pt-BR"/>
        </w:rPr>
        <w:t xml:space="preserve"> se realizează în baza</w:t>
      </w:r>
      <w:bookmarkEnd w:id="3"/>
      <w:r w:rsidR="00A231DB" w:rsidRPr="00F17912">
        <w:rPr>
          <w:rFonts w:ascii="Ping L Regular" w:eastAsiaTheme="minorHAnsi" w:hAnsi="Ping L Regular"/>
          <w:lang w:val="pt-BR"/>
        </w:rPr>
        <w:t xml:space="preserve"> </w:t>
      </w:r>
      <w:r w:rsidRPr="00F17912">
        <w:rPr>
          <w:rFonts w:ascii="Ping L Regular" w:eastAsiaTheme="minorHAnsi" w:hAnsi="Ping L Regular"/>
          <w:lang w:val="pt-BR"/>
        </w:rPr>
        <w:t>depuner</w:t>
      </w:r>
      <w:r w:rsidR="00A231DB" w:rsidRPr="00F17912">
        <w:rPr>
          <w:rFonts w:ascii="Ping L Regular" w:eastAsiaTheme="minorHAnsi" w:hAnsi="Ping L Regular"/>
          <w:lang w:val="pt-BR"/>
        </w:rPr>
        <w:t>ii</w:t>
      </w:r>
      <w:r w:rsidRPr="00F17912">
        <w:rPr>
          <w:rFonts w:ascii="Ping L Regular" w:eastAsiaTheme="minorHAnsi" w:hAnsi="Ping L Regular"/>
          <w:lang w:val="pt-BR"/>
        </w:rPr>
        <w:t xml:space="preserve"> de</w:t>
      </w:r>
      <w:r w:rsidR="00A231DB" w:rsidRPr="00F17912">
        <w:rPr>
          <w:rFonts w:ascii="Ping L Regular" w:eastAsiaTheme="minorHAnsi" w:hAnsi="Ping L Regular"/>
          <w:lang w:val="pt-BR"/>
        </w:rPr>
        <w:t xml:space="preserve"> </w:t>
      </w:r>
      <w:r w:rsidRPr="00F17912">
        <w:rPr>
          <w:rFonts w:ascii="Ping L Regular" w:eastAsiaTheme="minorHAnsi" w:hAnsi="Ping L Regular"/>
          <w:lang w:val="pt-BR"/>
        </w:rPr>
        <w:t>c</w:t>
      </w:r>
      <w:r w:rsidR="00A231DB" w:rsidRPr="00F17912">
        <w:rPr>
          <w:rFonts w:ascii="Ping L Regular" w:eastAsiaTheme="minorHAnsi" w:hAnsi="Ping L Regular"/>
          <w:lang w:val="pt-BR"/>
        </w:rPr>
        <w:t>ă</w:t>
      </w:r>
      <w:r w:rsidRPr="00F17912">
        <w:rPr>
          <w:rFonts w:ascii="Ping L Regular" w:eastAsiaTheme="minorHAnsi" w:hAnsi="Ping L Regular"/>
          <w:lang w:val="pt-BR"/>
        </w:rPr>
        <w:t>tre Client a urm</w:t>
      </w:r>
      <w:r w:rsidR="00A231DB" w:rsidRPr="00F17912">
        <w:rPr>
          <w:rFonts w:ascii="Ping L Regular" w:eastAsiaTheme="minorHAnsi" w:hAnsi="Ping L Regular"/>
          <w:lang w:val="pt-BR"/>
        </w:rPr>
        <w:t>ă</w:t>
      </w:r>
      <w:r w:rsidRPr="00F17912">
        <w:rPr>
          <w:rFonts w:ascii="Ping L Regular" w:eastAsiaTheme="minorHAnsi" w:hAnsi="Ping L Regular"/>
          <w:lang w:val="pt-BR"/>
        </w:rPr>
        <w:t>toarelor documente:</w:t>
      </w:r>
    </w:p>
    <w:p w14:paraId="50157926" w14:textId="77777777" w:rsidR="00FD0864" w:rsidRPr="00F17912" w:rsidRDefault="00FD0864"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t>a) acordul solicitantului exprimat în scris, aferent cererii de încheiere a contractului, sau telefonic, conform dispoziţiilor legale în vigoare;</w:t>
      </w:r>
    </w:p>
    <w:p w14:paraId="62D58BBB" w14:textId="77777777" w:rsidR="00FD0864" w:rsidRPr="00F17912" w:rsidRDefault="00FD0864"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t>b) copia actului de identitate/certificatului de înregistrare la Oficiul Naţional al Registrului Comerţului al solicitantului;</w:t>
      </w:r>
    </w:p>
    <w:p w14:paraId="355E7879" w14:textId="77777777" w:rsidR="00FD0864" w:rsidRPr="00F17912" w:rsidRDefault="00FD0864"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t>c) declaraţia pe propria răspundere a solicitantului:</w:t>
      </w:r>
    </w:p>
    <w:p w14:paraId="0440973F" w14:textId="77777777" w:rsidR="00FD0864" w:rsidRPr="00F17912" w:rsidRDefault="00FD0864" w:rsidP="00A30EAE">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t>(i)privind deţinerea unui drept locativ, cu precizarea calităţii sale (proprietar/coproprietar, unic moştenitor, comoştenitor, soţ, chiriaş, beneficiar rentă viageră etc.);</w:t>
      </w:r>
    </w:p>
    <w:p w14:paraId="2AAF02C3" w14:textId="1667243F" w:rsidR="004D1AC0" w:rsidRDefault="00FD0864" w:rsidP="005A62A6">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lang w:val="pt-BR"/>
        </w:rPr>
        <w:t>(ii)privind faptul că nu există litigii locative cu privire la spaţiul pentru care se solicită încheierea contractului, iar în cazul în care se dovedeşte contrariul, exprimarea acordului pentru rezilierea contractului, cu posibilitatea actualizării declaraţiei, dacă este cazul, atât prin mijloace de comunicare la distanţă, cât şi prin acord tacit.</w:t>
      </w:r>
    </w:p>
    <w:p w14:paraId="398758E3" w14:textId="77777777" w:rsidR="00C746C6" w:rsidRDefault="00C746C6">
      <w:pPr>
        <w:spacing w:after="160" w:line="259" w:lineRule="auto"/>
        <w:rPr>
          <w:rFonts w:ascii="Ping L Regular" w:eastAsiaTheme="minorHAnsi" w:hAnsi="Ping L Regular"/>
          <w:lang w:val="pt-BR"/>
        </w:rPr>
      </w:pPr>
      <w:r>
        <w:rPr>
          <w:rFonts w:ascii="Ping L Regular" w:eastAsiaTheme="minorHAnsi" w:hAnsi="Ping L Regular"/>
          <w:lang w:val="pt-BR"/>
        </w:rPr>
        <w:br w:type="page"/>
      </w:r>
    </w:p>
    <w:p w14:paraId="1E083B63" w14:textId="59A21187" w:rsidR="00443059" w:rsidRDefault="00320F07" w:rsidP="005A62A6">
      <w:pPr>
        <w:autoSpaceDE w:val="0"/>
        <w:autoSpaceDN w:val="0"/>
        <w:adjustRightInd w:val="0"/>
        <w:jc w:val="both"/>
        <w:rPr>
          <w:rFonts w:ascii="Ping L Regular" w:eastAsiaTheme="minorHAnsi" w:hAnsi="Ping L Regular"/>
          <w:lang w:val="pt-BR"/>
        </w:rPr>
      </w:pPr>
      <w:r w:rsidRPr="00F17912">
        <w:rPr>
          <w:rFonts w:ascii="Ping L Regular" w:eastAsiaTheme="minorHAnsi" w:hAnsi="Ping L Regular"/>
          <w:noProof/>
          <w:lang w:val="ro-RO"/>
        </w:rPr>
        <w:lastRenderedPageBreak/>
        <mc:AlternateContent>
          <mc:Choice Requires="wps">
            <w:drawing>
              <wp:anchor distT="45720" distB="45720" distL="114300" distR="114300" simplePos="0" relativeHeight="251695104" behindDoc="0" locked="0" layoutInCell="1" allowOverlap="1" wp14:anchorId="59F53D40" wp14:editId="63BA9BDA">
                <wp:simplePos x="0" y="0"/>
                <wp:positionH relativeFrom="margin">
                  <wp:posOffset>-47625</wp:posOffset>
                </wp:positionH>
                <wp:positionV relativeFrom="paragraph">
                  <wp:posOffset>332105</wp:posOffset>
                </wp:positionV>
                <wp:extent cx="6904355" cy="247650"/>
                <wp:effectExtent l="0" t="0" r="0" b="0"/>
                <wp:wrapSquare wrapText="bothSides"/>
                <wp:docPr id="1955113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4355" cy="247650"/>
                        </a:xfrm>
                        <a:prstGeom prst="rect">
                          <a:avLst/>
                        </a:prstGeom>
                        <a:solidFill>
                          <a:srgbClr val="00DD55"/>
                        </a:solidFill>
                        <a:ln w="9525">
                          <a:noFill/>
                          <a:miter lim="800000"/>
                          <a:headEnd/>
                          <a:tailEnd/>
                        </a:ln>
                      </wps:spPr>
                      <wps:txbx>
                        <w:txbxContent>
                          <w:p w14:paraId="3E66037C" w14:textId="77777777" w:rsidR="00F17912" w:rsidRPr="00BA6EE4" w:rsidRDefault="00F17912" w:rsidP="00F17912">
                            <w:pPr>
                              <w:pStyle w:val="BodyText"/>
                              <w:rPr>
                                <w:rFonts w:ascii="Ping L Regular" w:hAnsi="Ping L Regular"/>
                                <w:b/>
                                <w:bCs/>
                                <w:color w:val="FFFFFF" w:themeColor="background1"/>
                                <w:sz w:val="20"/>
                                <w:szCs w:val="20"/>
                                <w:lang w:val="es-ES"/>
                              </w:rPr>
                            </w:pPr>
                            <w:r w:rsidRPr="00BA6EE4">
                              <w:rPr>
                                <w:rFonts w:ascii="Ping L Regular" w:hAnsi="Ping L Regular"/>
                                <w:b/>
                                <w:bCs/>
                                <w:color w:val="FFFFFF" w:themeColor="background1"/>
                                <w:sz w:val="20"/>
                                <w:szCs w:val="20"/>
                                <w:lang w:val="es-ES"/>
                              </w:rPr>
                              <w:t>CONTACT</w:t>
                            </w:r>
                          </w:p>
                        </w:txbxContent>
                      </wps:txbx>
                      <wps:bodyPr rot="0" vert="horz" wrap="square" lIns="91440" tIns="0" rIns="9144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9F53D40" id="_x0000_t202" coordsize="21600,21600" o:spt="202" path="m,l,21600r21600,l21600,xe">
                <v:stroke joinstyle="miter"/>
                <v:path gradientshapeok="t" o:connecttype="rect"/>
              </v:shapetype>
              <v:shape id="_x0000_s1031" type="#_x0000_t202" style="position:absolute;left:0;text-align:left;margin-left:-3.75pt;margin-top:26.15pt;width:543.65pt;height:19.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" fillcolor="#0d5" stroked="f">
                <v:textbox inset=",0,,0">
                  <w:txbxContent>
                    <w:p w14:paraId="3E66037C" w14:textId="77777777" w:rsidR="00F17912" w:rsidRPr="00BA6EE4" w:rsidRDefault="00F17912" w:rsidP="00F17912">
                      <w:pPr>
                        <w:pStyle w:val="BodyText"/>
                        <w:rPr>
                          <w:rFonts w:ascii="Ping L Regular" w:hAnsi="Ping L Regular"/>
                          <w:b/>
                          <w:bCs/>
                          <w:color w:val="FFFFFF" w:themeColor="background1"/>
                          <w:sz w:val="20"/>
                          <w:szCs w:val="20"/>
                          <w:lang w:val="es-ES"/>
                        </w:rPr>
                      </w:pPr>
                      <w:r w:rsidRPr="00BA6EE4">
                        <w:rPr>
                          <w:rFonts w:ascii="Ping L Regular" w:hAnsi="Ping L Regular"/>
                          <w:b/>
                          <w:bCs/>
                          <w:color w:val="FFFFFF" w:themeColor="background1"/>
                          <w:sz w:val="20"/>
                          <w:szCs w:val="20"/>
                          <w:lang w:val="es-ES"/>
                        </w:rPr>
                        <w:t>CONTACT</w:t>
                      </w:r>
                    </w:p>
                  </w:txbxContent>
                </v:textbox>
                <w10:wrap type="square" anchorx="margin"/>
              </v:shape>
            </w:pict>
          </mc:Fallback>
        </mc:AlternateContent>
      </w:r>
    </w:p>
    <w:p w14:paraId="3B2C1F92" w14:textId="416CF44D" w:rsidR="00876776" w:rsidRPr="006F0256" w:rsidRDefault="00876776" w:rsidP="005A62A6">
      <w:pPr>
        <w:autoSpaceDE w:val="0"/>
        <w:autoSpaceDN w:val="0"/>
        <w:adjustRightInd w:val="0"/>
        <w:jc w:val="both"/>
        <w:rPr>
          <w:rFonts w:ascii="Ping L Regular" w:eastAsiaTheme="minorHAnsi" w:hAnsi="Ping L Regular"/>
          <w:lang w:val="pt-BR"/>
        </w:rPr>
      </w:pPr>
    </w:p>
    <w:p w14:paraId="63929B80" w14:textId="20D46A30" w:rsidR="00CD3FB5" w:rsidRPr="00F17912" w:rsidRDefault="00CD3FB5" w:rsidP="005A62A6">
      <w:pPr>
        <w:autoSpaceDE w:val="0"/>
        <w:autoSpaceDN w:val="0"/>
        <w:adjustRightInd w:val="0"/>
        <w:jc w:val="both"/>
        <w:rPr>
          <w:rFonts w:ascii="Ping L Regular" w:eastAsiaTheme="minorHAnsi" w:hAnsi="Ping L Regular" w:cs="ArialMT"/>
          <w:lang w:val="pt-BR"/>
        </w:rPr>
      </w:pPr>
      <w:r w:rsidRPr="00F17912">
        <w:rPr>
          <w:rFonts w:ascii="Ping L Regular" w:eastAsia="Verdana" w:hAnsi="Ping L Regular"/>
          <w:lang w:val="pt-BR"/>
        </w:rPr>
        <w:t>Ne puteţi contacta pentru încheierea contractului utilizând oricare dintre modalităţile următoare: Magazinul</w:t>
      </w:r>
      <w:r w:rsidR="00822244">
        <w:rPr>
          <w:rFonts w:ascii="Ping L Regular" w:eastAsia="Verdana" w:hAnsi="Ping L Regular"/>
          <w:lang w:val="pt-BR"/>
        </w:rPr>
        <w:t xml:space="preserve"> PPC</w:t>
      </w:r>
      <w:r w:rsidRPr="00F17912">
        <w:rPr>
          <w:rFonts w:ascii="Ping L Regular" w:eastAsia="Verdana" w:hAnsi="Ping L Regular"/>
          <w:lang w:val="pt-BR"/>
        </w:rPr>
        <w:t xml:space="preserve"> cel mai apropiat, adresa de e</w:t>
      </w:r>
      <w:r w:rsidR="00822244">
        <w:rPr>
          <w:rFonts w:ascii="Ping L Regular" w:eastAsia="Verdana" w:hAnsi="Ping L Regular"/>
          <w:lang w:val="pt-BR"/>
        </w:rPr>
        <w:t>-</w:t>
      </w:r>
      <w:r w:rsidRPr="00F17912">
        <w:rPr>
          <w:rFonts w:ascii="Ping L Regular" w:eastAsia="Verdana" w:hAnsi="Ping L Regular"/>
          <w:lang w:val="pt-BR"/>
        </w:rPr>
        <w:t xml:space="preserve">mail </w:t>
      </w:r>
      <w:r w:rsidR="00D6123D" w:rsidRPr="00D6123D">
        <w:rPr>
          <w:rFonts w:ascii="Ping L Regular" w:eastAsia="Verdana" w:hAnsi="Ping L Regular"/>
          <w:lang w:val="pt-BR"/>
        </w:rPr>
        <w:t>contact-energie@ppcgroup.com</w:t>
      </w:r>
      <w:r w:rsidRPr="00F17912">
        <w:rPr>
          <w:rFonts w:ascii="Ping L Regular" w:eastAsia="Verdana" w:hAnsi="Ping L Regular"/>
          <w:lang w:val="pt-BR"/>
        </w:rPr>
        <w:t xml:space="preserve"> şi telefonul </w:t>
      </w:r>
      <w:r w:rsidRPr="00F17912">
        <w:rPr>
          <w:rFonts w:ascii="Ping L Regular" w:eastAsia="Verdana" w:hAnsi="Ping L Regular"/>
          <w:b/>
          <w:lang w:val="pt-BR"/>
        </w:rPr>
        <w:t>0219977</w:t>
      </w:r>
      <w:r w:rsidR="00822244">
        <w:rPr>
          <w:rFonts w:ascii="Ping L Regular" w:eastAsia="Verdana" w:hAnsi="Ping L Regular"/>
          <w:b/>
          <w:lang w:val="pt-BR"/>
        </w:rPr>
        <w:t>,</w:t>
      </w:r>
      <w:r w:rsidRPr="00F17912">
        <w:rPr>
          <w:rFonts w:ascii="Ping L Regular" w:eastAsia="Verdana" w:hAnsi="Ping L Regular"/>
          <w:lang w:val="pt-BR"/>
        </w:rPr>
        <w:t xml:space="preserve"> apel cu tarif normal</w:t>
      </w:r>
      <w:r w:rsidR="008A1347" w:rsidRPr="00F17912">
        <w:rPr>
          <w:rFonts w:ascii="Ping L Regular" w:eastAsia="Verdana" w:hAnsi="Ping L Regular"/>
          <w:lang w:val="pt-BR"/>
        </w:rPr>
        <w:t xml:space="preserve"> </w:t>
      </w:r>
      <w:r w:rsidR="00560248" w:rsidRPr="00F17912">
        <w:rPr>
          <w:rFonts w:ascii="Ping L Regular" w:eastAsiaTheme="minorHAnsi" w:hAnsi="Ping L Regular" w:cs="ArialMT"/>
          <w:lang w:val="pt-BR"/>
        </w:rPr>
        <w:t>(program L-V 08:00-20:00).</w:t>
      </w:r>
    </w:p>
    <w:p w14:paraId="2333B8DC" w14:textId="77777777" w:rsidR="00560248" w:rsidRPr="00F17912" w:rsidRDefault="00560248" w:rsidP="00A30EAE">
      <w:pPr>
        <w:spacing w:line="238" w:lineRule="auto"/>
        <w:ind w:right="180"/>
        <w:jc w:val="both"/>
        <w:rPr>
          <w:rFonts w:ascii="Ping L Regular" w:eastAsia="Times New Roman" w:hAnsi="Ping L Regular"/>
          <w:lang w:val="pt-BR"/>
        </w:rPr>
      </w:pPr>
    </w:p>
    <w:p w14:paraId="0A6473BE" w14:textId="77777777" w:rsidR="00CD3FB5" w:rsidRPr="00F17912" w:rsidRDefault="00CD3FB5" w:rsidP="00A30EAE">
      <w:pPr>
        <w:spacing w:line="237" w:lineRule="auto"/>
        <w:ind w:right="260"/>
        <w:jc w:val="both"/>
        <w:rPr>
          <w:rFonts w:ascii="Ping L Regular" w:eastAsia="Verdana" w:hAnsi="Ping L Regular"/>
          <w:lang w:val="pt-BR"/>
        </w:rPr>
      </w:pPr>
      <w:r w:rsidRPr="00F17912">
        <w:rPr>
          <w:rFonts w:ascii="Ping L Regular" w:eastAsia="Verdana" w:hAnsi="Ping L Regular"/>
          <w:lang w:val="pt-BR"/>
        </w:rPr>
        <w:t>Ne-ar face o deosebită plăcere să punem bazele unei relaţii de colaborare reciproc avantajoase, în condiţiile pieţei concurenţiale.</w:t>
      </w:r>
    </w:p>
    <w:p w14:paraId="4AB8E543" w14:textId="34B0F00D" w:rsidR="00CD3FB5" w:rsidRPr="00F17912" w:rsidRDefault="00CD3FB5" w:rsidP="00F17912">
      <w:pPr>
        <w:spacing w:line="245" w:lineRule="exact"/>
        <w:ind w:left="90" w:hanging="90"/>
        <w:jc w:val="both"/>
        <w:rPr>
          <w:rFonts w:ascii="Ping L Regular" w:eastAsia="Times New Roman" w:hAnsi="Ping L Regular"/>
          <w:lang w:val="pt-BR"/>
        </w:rPr>
      </w:pPr>
    </w:p>
    <w:p w14:paraId="63467276" w14:textId="5593AA4E" w:rsidR="009F4E6A" w:rsidRPr="00F17912" w:rsidRDefault="009F4E6A" w:rsidP="00941A30">
      <w:pPr>
        <w:autoSpaceDE w:val="0"/>
        <w:autoSpaceDN w:val="0"/>
        <w:adjustRightInd w:val="0"/>
        <w:ind w:left="90" w:hanging="90"/>
        <w:jc w:val="both"/>
        <w:rPr>
          <w:rFonts w:ascii="Ping L Regular" w:eastAsia="Times New Roman" w:hAnsi="Ping L Regular"/>
          <w:lang w:val="pt-BR"/>
        </w:rPr>
      </w:pPr>
      <w:bookmarkStart w:id="4" w:name="_Hlk84422025"/>
      <w:bookmarkStart w:id="5" w:name="_Hlk84423318"/>
      <w:bookmarkStart w:id="6" w:name="_Hlk85036028"/>
      <w:bookmarkStart w:id="7" w:name="_Hlk91159780"/>
      <w:r w:rsidRPr="00F17912">
        <w:rPr>
          <w:rFonts w:ascii="Ping L Regular" w:hAnsi="Ping L Regular"/>
          <w:b/>
          <w:bCs/>
          <w:lang w:val="pt-BR"/>
        </w:rPr>
        <w:t xml:space="preserve">Prezenta ofertă este întocmită </w:t>
      </w:r>
      <w:bookmarkEnd w:id="4"/>
      <w:bookmarkEnd w:id="5"/>
      <w:r w:rsidR="008F41F2" w:rsidRPr="00F17912">
        <w:rPr>
          <w:rFonts w:ascii="Ping L Regular" w:hAnsi="Ping L Regular"/>
          <w:b/>
          <w:bCs/>
          <w:lang w:val="pt-BR"/>
        </w:rPr>
        <w:t xml:space="preserve">la </w:t>
      </w:r>
      <w:bookmarkEnd w:id="6"/>
      <w:r w:rsidR="00FE5FF7" w:rsidRPr="00FE5FF7">
        <w:rPr>
          <w:rFonts w:ascii="Ping L Regular" w:hAnsi="Ping L Regular"/>
          <w:b/>
          <w:bCs/>
          <w:caps/>
          <w:lang w:val="pt-BR"/>
        </w:rPr>
        <w:t>01.08.2026</w:t>
      </w:r>
      <w:r w:rsidR="002F526E">
        <w:rPr>
          <w:rFonts w:ascii="Ping L Regular" w:hAnsi="Ping L Regular"/>
          <w:b/>
          <w:bCs/>
          <w:caps/>
          <w:lang w:val="pt-BR"/>
        </w:rPr>
        <w:t>.</w:t>
      </w:r>
    </w:p>
    <w:p w14:paraId="20A1F987" w14:textId="77777777" w:rsidR="009F4E6A" w:rsidRPr="00F17912" w:rsidRDefault="009F4E6A" w:rsidP="00F17912">
      <w:pPr>
        <w:spacing w:line="0" w:lineRule="atLeast"/>
        <w:ind w:left="90" w:hanging="90"/>
        <w:jc w:val="both"/>
        <w:rPr>
          <w:rFonts w:ascii="Ping L Regular" w:eastAsia="Verdana" w:hAnsi="Ping L Regular"/>
          <w:lang w:val="pt-BR"/>
        </w:rPr>
      </w:pPr>
      <w:r w:rsidRPr="00F17912">
        <w:rPr>
          <w:rFonts w:ascii="Ping L Regular" w:eastAsia="Verdana" w:hAnsi="Ping L Regular"/>
          <w:lang w:val="pt-BR"/>
        </w:rPr>
        <w:t>Cu stimă,</w:t>
      </w:r>
    </w:p>
    <w:p w14:paraId="00EE7B20" w14:textId="77777777" w:rsidR="009F4E6A" w:rsidRPr="00F17912" w:rsidRDefault="009F4E6A" w:rsidP="00F17912">
      <w:pPr>
        <w:spacing w:line="40" w:lineRule="exact"/>
        <w:ind w:left="90" w:hanging="90"/>
        <w:jc w:val="both"/>
        <w:rPr>
          <w:rFonts w:ascii="Ping L Regular" w:eastAsia="Times New Roman" w:hAnsi="Ping L Regular"/>
          <w:lang w:val="pt-BR"/>
        </w:rPr>
      </w:pPr>
    </w:p>
    <w:p w14:paraId="57F62E40" w14:textId="0FAF0E46" w:rsidR="009F4E6A" w:rsidRPr="00F17912" w:rsidRDefault="009F4E6A" w:rsidP="00F17912">
      <w:pPr>
        <w:autoSpaceDE w:val="0"/>
        <w:autoSpaceDN w:val="0"/>
        <w:adjustRightInd w:val="0"/>
        <w:ind w:left="90" w:hanging="90"/>
        <w:jc w:val="both"/>
        <w:rPr>
          <w:rFonts w:ascii="Ping L Regular" w:eastAsiaTheme="minorHAnsi" w:hAnsi="Ping L Regular"/>
          <w:lang w:val="pt-BR"/>
        </w:rPr>
      </w:pPr>
      <w:r w:rsidRPr="00F17912">
        <w:rPr>
          <w:rFonts w:ascii="Ping L Regular" w:eastAsia="Verdana" w:hAnsi="Ping L Regular"/>
          <w:lang w:val="pt-BR"/>
        </w:rPr>
        <w:t xml:space="preserve">Echipa </w:t>
      </w:r>
      <w:r w:rsidR="00FC41B1" w:rsidRPr="00F17912">
        <w:rPr>
          <w:rFonts w:ascii="Ping L Regular" w:eastAsiaTheme="minorHAnsi" w:hAnsi="Ping L Regular"/>
          <w:lang w:val="pt-BR"/>
        </w:rPr>
        <w:t xml:space="preserve">PPC </w:t>
      </w:r>
      <w:r w:rsidRPr="00F17912">
        <w:rPr>
          <w:rFonts w:ascii="Ping L Regular" w:eastAsiaTheme="minorHAnsi" w:hAnsi="Ping L Regular"/>
          <w:lang w:val="pt-BR"/>
        </w:rPr>
        <w:t>Energie S.A.</w:t>
      </w:r>
    </w:p>
    <w:p w14:paraId="1A592CDD" w14:textId="77777777" w:rsidR="009F4E6A" w:rsidRPr="00F17912" w:rsidRDefault="009F4E6A" w:rsidP="00F17912">
      <w:pPr>
        <w:spacing w:line="200" w:lineRule="exact"/>
        <w:ind w:left="90" w:hanging="90"/>
        <w:jc w:val="both"/>
        <w:rPr>
          <w:rFonts w:ascii="Ping L Regular" w:eastAsia="Times New Roman" w:hAnsi="Ping L Regular"/>
          <w:lang w:val="pt-BR"/>
        </w:rPr>
      </w:pPr>
    </w:p>
    <w:p w14:paraId="152B0A47" w14:textId="2F196FEA" w:rsidR="00ED5AEF" w:rsidRDefault="009F4E6A" w:rsidP="007A0291">
      <w:pPr>
        <w:spacing w:line="200" w:lineRule="exact"/>
        <w:ind w:left="90" w:hanging="90"/>
        <w:jc w:val="both"/>
        <w:rPr>
          <w:rFonts w:ascii="Ping L Regular" w:eastAsiaTheme="minorHAnsi" w:hAnsi="Ping L Regular" w:cs="ArialMT"/>
          <w:lang w:val="it-IT"/>
        </w:rPr>
      </w:pPr>
      <w:r w:rsidRPr="00F17912">
        <w:rPr>
          <w:rFonts w:ascii="Ping L Regular" w:eastAsiaTheme="minorHAnsi" w:hAnsi="Ping L Regular" w:cs="ArialMT"/>
          <w:lang w:val="it-IT"/>
        </w:rPr>
        <w:t xml:space="preserve">Prin </w:t>
      </w:r>
      <w:r w:rsidR="002C4A5E" w:rsidRPr="00F17912">
        <w:rPr>
          <w:rFonts w:ascii="Ping L Regular" w:eastAsiaTheme="minorHAnsi" w:hAnsi="Ping L Regular" w:cs="ArialMT"/>
          <w:lang w:val="it-IT"/>
        </w:rPr>
        <w:t>î</w:t>
      </w:r>
      <w:r w:rsidRPr="00F17912">
        <w:rPr>
          <w:rFonts w:ascii="Ping L Regular" w:eastAsiaTheme="minorHAnsi" w:hAnsi="Ping L Regular" w:cs="ArialMT"/>
          <w:lang w:val="it-IT"/>
        </w:rPr>
        <w:t>mputernicit</w:t>
      </w:r>
      <w:bookmarkEnd w:id="7"/>
    </w:p>
    <w:p w14:paraId="2055346D" w14:textId="77777777" w:rsidR="00E42AE8" w:rsidRDefault="00E42AE8" w:rsidP="00AB74FE">
      <w:pPr>
        <w:spacing w:line="0" w:lineRule="atLeast"/>
        <w:jc w:val="both"/>
        <w:rPr>
          <w:rFonts w:ascii="Ping L Regular" w:hAnsi="Ping L Regular"/>
          <w:b/>
          <w:bCs/>
          <w:lang w:val="pt-BR"/>
        </w:rPr>
      </w:pPr>
    </w:p>
    <w:sectPr w:rsidR="00E42AE8" w:rsidSect="003A07A5">
      <w:headerReference w:type="default" r:id="rId9"/>
      <w:footerReference w:type="default" r:id="rId10"/>
      <w:pgSz w:w="12240" w:h="15840"/>
      <w:pgMar w:top="1440" w:right="360" w:bottom="720" w:left="99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9619C" w14:textId="77777777" w:rsidR="00B7347B" w:rsidRDefault="00B7347B" w:rsidP="00CD3FB5">
      <w:r>
        <w:separator/>
      </w:r>
    </w:p>
  </w:endnote>
  <w:endnote w:type="continuationSeparator" w:id="0">
    <w:p w14:paraId="78DF52FD" w14:textId="77777777" w:rsidR="00B7347B" w:rsidRDefault="00B7347B" w:rsidP="00CD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ing L Regular">
    <w:panose1 w:val="00000000000000000000"/>
    <w:charset w:val="00"/>
    <w:family w:val="auto"/>
    <w:pitch w:val="variable"/>
    <w:sig w:usb0="A10000FF" w:usb1="5200E47B" w:usb2="08000001" w:usb3="00000000" w:csb0="00000193"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Hlk91150525" w:displacedByCustomXml="next"/>
  <w:sdt>
    <w:sdtPr>
      <w:id w:val="1066155770"/>
      <w:docPartObj>
        <w:docPartGallery w:val="Page Numbers (Bottom of Page)"/>
        <w:docPartUnique/>
      </w:docPartObj>
    </w:sdtPr>
    <w:sdtEndPr>
      <w:rPr>
        <w:noProof/>
      </w:rPr>
    </w:sdtEndPr>
    <w:sdtContent>
      <w:p w14:paraId="063B3889" w14:textId="41CECB35" w:rsidR="00FA675E" w:rsidRPr="00FA675E" w:rsidRDefault="00FA675E" w:rsidP="00FA675E">
        <w:pPr>
          <w:autoSpaceDE w:val="0"/>
          <w:autoSpaceDN w:val="0"/>
          <w:adjustRightInd w:val="0"/>
          <w:rPr>
            <w:rFonts w:ascii="Ping L Regular" w:eastAsiaTheme="minorHAnsi" w:hAnsi="Ping L Regular" w:cs="ArialMT"/>
            <w:sz w:val="14"/>
            <w:szCs w:val="14"/>
            <w:lang w:val="es-ES"/>
          </w:rPr>
        </w:pPr>
        <w:r w:rsidRPr="00F17912">
          <w:rPr>
            <w:rFonts w:ascii="Ping L Regular" w:eastAsiaTheme="minorHAnsi" w:hAnsi="Ping L Regular" w:cs="Arial-BoldMT"/>
            <w:b/>
            <w:bCs/>
            <w:sz w:val="14"/>
            <w:szCs w:val="14"/>
            <w:lang w:val="es-ES"/>
          </w:rPr>
          <w:t xml:space="preserve">PPC Energie S.A. </w:t>
        </w:r>
        <w:r w:rsidRPr="00F17912">
          <w:rPr>
            <w:rFonts w:ascii="Ping L Regular" w:eastAsiaTheme="minorHAnsi" w:hAnsi="Ping L Regular" w:cs="ArialMT"/>
            <w:sz w:val="14"/>
            <w:szCs w:val="14"/>
            <w:lang w:val="es-ES"/>
          </w:rPr>
          <w:t xml:space="preserve">– Bucuresti, Sector 3, bd. Mircea Voda, nr. 30, et. 6, camera 6.8 – Cod unic de înregistrare 22000460, Nr. de ordine în Registrul Comerțului </w:t>
        </w:r>
        <w:r w:rsidR="00C0794C">
          <w:rPr>
            <w:rFonts w:ascii="Ping L Regular" w:eastAsiaTheme="minorHAnsi" w:hAnsi="Ping L Regular" w:cs="ArialMT"/>
            <w:sz w:val="14"/>
            <w:szCs w:val="14"/>
            <w:lang w:val="es-ES"/>
          </w:rPr>
          <w:t>J2007012303406</w:t>
        </w:r>
        <w:r w:rsidRPr="00F17912">
          <w:rPr>
            <w:rFonts w:ascii="Ping L Regular" w:eastAsiaTheme="minorHAnsi" w:hAnsi="Ping L Regular" w:cs="ArialMT"/>
            <w:sz w:val="14"/>
            <w:szCs w:val="14"/>
            <w:lang w:val="es-ES"/>
          </w:rPr>
          <w:t xml:space="preserve"> - Capital social subscris și vărsat </w:t>
        </w:r>
        <w:r w:rsidR="0062041D" w:rsidRPr="0062041D">
          <w:rPr>
            <w:rFonts w:ascii="Ping L Regular" w:eastAsiaTheme="minorHAnsi" w:hAnsi="Ping L Regular" w:cs="ArialMT"/>
            <w:sz w:val="14"/>
            <w:szCs w:val="14"/>
            <w:lang w:val="es-ES"/>
          </w:rPr>
          <w:t>330.883.610</w:t>
        </w:r>
        <w:r w:rsidR="0062041D">
          <w:rPr>
            <w:rFonts w:ascii="Ping L Regular" w:eastAsiaTheme="minorHAnsi" w:hAnsi="Ping L Regular" w:cs="ArialMT"/>
            <w:sz w:val="14"/>
            <w:szCs w:val="14"/>
            <w:lang w:val="es-ES"/>
          </w:rPr>
          <w:t xml:space="preserve"> </w:t>
        </w:r>
        <w:r w:rsidRPr="00F17912">
          <w:rPr>
            <w:rFonts w:ascii="Ping L Regular" w:eastAsiaTheme="minorHAnsi" w:hAnsi="Ping L Regular" w:cs="ArialMT"/>
            <w:sz w:val="14"/>
            <w:szCs w:val="14"/>
            <w:lang w:val="es-ES"/>
          </w:rPr>
          <w:t>lei</w:t>
        </w:r>
        <w:r>
          <w:rPr>
            <w:rFonts w:ascii="Ping L Regular" w:eastAsiaTheme="minorHAnsi" w:hAnsi="Ping L Regular" w:cs="ArialMT"/>
            <w:sz w:val="14"/>
            <w:szCs w:val="14"/>
            <w:lang w:val="es-ES"/>
          </w:rPr>
          <w:t xml:space="preserve"> </w:t>
        </w:r>
      </w:p>
      <w:p w14:paraId="32F4CD08" w14:textId="5C4CB7FC" w:rsidR="00FA675E" w:rsidRDefault="00FA67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AE1E3C" w14:textId="77777777" w:rsidR="00F17912" w:rsidRPr="00F17912" w:rsidRDefault="00F17912" w:rsidP="009F4E6A">
    <w:pPr>
      <w:autoSpaceDE w:val="0"/>
      <w:autoSpaceDN w:val="0"/>
      <w:adjustRightInd w:val="0"/>
      <w:rPr>
        <w:rFonts w:ascii="Ping L Regular" w:hAnsi="Ping L Regular"/>
        <w:lang w:val="es-ES"/>
      </w:rPr>
    </w:pPr>
  </w:p>
  <w:bookmarkEnd w:i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B1BE" w14:textId="77777777" w:rsidR="00B7347B" w:rsidRDefault="00B7347B" w:rsidP="00CD3FB5">
      <w:r>
        <w:separator/>
      </w:r>
    </w:p>
  </w:footnote>
  <w:footnote w:type="continuationSeparator" w:id="0">
    <w:p w14:paraId="3DD006D1" w14:textId="77777777" w:rsidR="00B7347B" w:rsidRDefault="00B7347B" w:rsidP="00CD3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A540" w14:textId="1C824846" w:rsidR="00542138" w:rsidRDefault="00542138" w:rsidP="00542138">
    <w:pPr>
      <w:pStyle w:val="Header"/>
      <w:rPr>
        <w:rFonts w:ascii="Arial" w:eastAsiaTheme="minorHAnsi" w:hAnsi="Arial" w:cs="Times New Roman"/>
        <w:b/>
        <w:bCs/>
        <w:sz w:val="18"/>
        <w:szCs w:val="18"/>
        <w:lang w:val="ro-RO"/>
      </w:rPr>
    </w:pPr>
    <w:r>
      <w:rPr>
        <w:noProof/>
      </w:rPr>
      <mc:AlternateContent>
        <mc:Choice Requires="wps">
          <w:drawing>
            <wp:anchor distT="45720" distB="45720" distL="114300" distR="114300" simplePos="0" relativeHeight="251657216" behindDoc="0" locked="0" layoutInCell="1" allowOverlap="1" wp14:anchorId="0C807E8E" wp14:editId="5477C7A2">
              <wp:simplePos x="0" y="0"/>
              <wp:positionH relativeFrom="column">
                <wp:posOffset>3763645</wp:posOffset>
              </wp:positionH>
              <wp:positionV relativeFrom="paragraph">
                <wp:posOffset>595630</wp:posOffset>
              </wp:positionV>
              <wp:extent cx="2860040" cy="365125"/>
              <wp:effectExtent l="0" t="0" r="0" b="0"/>
              <wp:wrapSquare wrapText="bothSides"/>
              <wp:docPr id="563949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365125"/>
                      </a:xfrm>
                      <a:prstGeom prst="rect">
                        <a:avLst/>
                      </a:prstGeom>
                      <a:solidFill>
                        <a:srgbClr val="FFFFFF"/>
                      </a:solidFill>
                      <a:ln w="9525">
                        <a:noFill/>
                        <a:miter lim="800000"/>
                        <a:headEnd/>
                        <a:tailEnd/>
                      </a:ln>
                    </wps:spPr>
                    <wps:txbx>
                      <w:txbxContent>
                        <w:p w14:paraId="22993148" w14:textId="77777777" w:rsidR="00542138" w:rsidRDefault="00542138" w:rsidP="00542138">
                          <w:pPr>
                            <w:pStyle w:val="Header"/>
                            <w:ind w:left="90"/>
                            <w:rPr>
                              <w:rFonts w:ascii="Ping L Regular" w:hAnsi="Ping L Regular"/>
                              <w:b/>
                              <w:bCs/>
                              <w:sz w:val="14"/>
                              <w:szCs w:val="14"/>
                              <w:lang w:val="ro-RO" w:eastAsia="es-ES"/>
                            </w:rPr>
                          </w:pPr>
                          <w:r>
                            <w:rPr>
                              <w:rFonts w:ascii="Ping L Regular" w:hAnsi="Ping L Regular"/>
                              <w:b/>
                              <w:bCs/>
                              <w:sz w:val="14"/>
                              <w:szCs w:val="14"/>
                              <w:lang w:val="ro-RO"/>
                            </w:rPr>
                            <w:t>UZ PUBLIC (devine UZ CONFIDENȚIAL dupa completare)</w:t>
                          </w:r>
                        </w:p>
                        <w:p w14:paraId="6A045BA3" w14:textId="77777777" w:rsidR="00542138" w:rsidRDefault="00542138" w:rsidP="00542138">
                          <w:pPr>
                            <w:pStyle w:val="Header"/>
                            <w:ind w:left="90"/>
                            <w:rPr>
                              <w:sz w:val="14"/>
                              <w:szCs w:val="14"/>
                              <w:lang w:val="it-IT"/>
                            </w:rPr>
                          </w:pPr>
                          <w:r>
                            <w:rPr>
                              <w:rFonts w:ascii="Ping L Regular" w:hAnsi="Ping L Regular"/>
                              <w:i/>
                              <w:iCs/>
                              <w:sz w:val="14"/>
                              <w:szCs w:val="14"/>
                            </w:rPr>
                            <w:t>Conform Politicii de Clasificare si Tratare a Informatiei nr. 59</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807E8E" id="_x0000_t202" coordsize="21600,21600" o:spt="202" path="m,l,21600r21600,l21600,xe">
              <v:stroke joinstyle="miter"/>
              <v:path gradientshapeok="t" o:connecttype="rect"/>
            </v:shapetype>
            <v:shape id="Text Box 3" o:spid="_x0000_s1032" type="#_x0000_t202" style="position:absolute;margin-left:296.35pt;margin-top:46.9pt;width:225.2pt;height:28.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" stroked="f">
              <v:textbox>
                <w:txbxContent>
                  <w:p w14:paraId="22993148" w14:textId="77777777" w:rsidR="00542138" w:rsidRDefault="00542138" w:rsidP="00542138">
                    <w:pPr>
                      <w:pStyle w:val="Header"/>
                      <w:ind w:left="90"/>
                      <w:rPr>
                        <w:rFonts w:ascii="Ping L Regular" w:hAnsi="Ping L Regular"/>
                        <w:b/>
                        <w:bCs/>
                        <w:sz w:val="14"/>
                        <w:szCs w:val="14"/>
                        <w:lang w:val="ro-RO" w:eastAsia="es-ES"/>
                      </w:rPr>
                    </w:pPr>
                    <w:r>
                      <w:rPr>
                        <w:rFonts w:ascii="Ping L Regular" w:hAnsi="Ping L Regular"/>
                        <w:b/>
                        <w:bCs/>
                        <w:sz w:val="14"/>
                        <w:szCs w:val="14"/>
                        <w:lang w:val="ro-RO"/>
                      </w:rPr>
                      <w:t xml:space="preserve">UZ PUBLIC (devine UZ CONFIDENȚIAL </w:t>
                    </w:r>
                    <w:proofErr w:type="spellStart"/>
                    <w:r>
                      <w:rPr>
                        <w:rFonts w:ascii="Ping L Regular" w:hAnsi="Ping L Regular"/>
                        <w:b/>
                        <w:bCs/>
                        <w:sz w:val="14"/>
                        <w:szCs w:val="14"/>
                        <w:lang w:val="ro-RO"/>
                      </w:rPr>
                      <w:t>dupa</w:t>
                    </w:r>
                    <w:proofErr w:type="spellEnd"/>
                    <w:r>
                      <w:rPr>
                        <w:rFonts w:ascii="Ping L Regular" w:hAnsi="Ping L Regular"/>
                        <w:b/>
                        <w:bCs/>
                        <w:sz w:val="14"/>
                        <w:szCs w:val="14"/>
                        <w:lang w:val="ro-RO"/>
                      </w:rPr>
                      <w:t xml:space="preserve"> completare)</w:t>
                    </w:r>
                  </w:p>
                  <w:p w14:paraId="6A045BA3" w14:textId="77777777" w:rsidR="00542138" w:rsidRDefault="00542138" w:rsidP="00542138">
                    <w:pPr>
                      <w:pStyle w:val="Header"/>
                      <w:ind w:left="90"/>
                      <w:rPr>
                        <w:sz w:val="14"/>
                        <w:szCs w:val="14"/>
                        <w:lang w:val="it-IT"/>
                      </w:rPr>
                    </w:pPr>
                    <w:r>
                      <w:rPr>
                        <w:rFonts w:ascii="Ping L Regular" w:hAnsi="Ping L Regular"/>
                        <w:i/>
                        <w:iCs/>
                        <w:sz w:val="14"/>
                        <w:szCs w:val="14"/>
                      </w:rPr>
                      <w:t xml:space="preserve">Conform </w:t>
                    </w:r>
                    <w:proofErr w:type="spellStart"/>
                    <w:r>
                      <w:rPr>
                        <w:rFonts w:ascii="Ping L Regular" w:hAnsi="Ping L Regular"/>
                        <w:i/>
                        <w:iCs/>
                        <w:sz w:val="14"/>
                        <w:szCs w:val="14"/>
                      </w:rPr>
                      <w:t>Politicii</w:t>
                    </w:r>
                    <w:proofErr w:type="spellEnd"/>
                    <w:r>
                      <w:rPr>
                        <w:rFonts w:ascii="Ping L Regular" w:hAnsi="Ping L Regular"/>
                        <w:i/>
                        <w:iCs/>
                        <w:sz w:val="14"/>
                        <w:szCs w:val="14"/>
                      </w:rPr>
                      <w:t xml:space="preserve"> de </w:t>
                    </w:r>
                    <w:proofErr w:type="spellStart"/>
                    <w:r>
                      <w:rPr>
                        <w:rFonts w:ascii="Ping L Regular" w:hAnsi="Ping L Regular"/>
                        <w:i/>
                        <w:iCs/>
                        <w:sz w:val="14"/>
                        <w:szCs w:val="14"/>
                      </w:rPr>
                      <w:t>Clasificare</w:t>
                    </w:r>
                    <w:proofErr w:type="spellEnd"/>
                    <w:r>
                      <w:rPr>
                        <w:rFonts w:ascii="Ping L Regular" w:hAnsi="Ping L Regular"/>
                        <w:i/>
                        <w:iCs/>
                        <w:sz w:val="14"/>
                        <w:szCs w:val="14"/>
                      </w:rPr>
                      <w:t xml:space="preserve"> </w:t>
                    </w:r>
                    <w:proofErr w:type="spellStart"/>
                    <w:r>
                      <w:rPr>
                        <w:rFonts w:ascii="Ping L Regular" w:hAnsi="Ping L Regular"/>
                        <w:i/>
                        <w:iCs/>
                        <w:sz w:val="14"/>
                        <w:szCs w:val="14"/>
                      </w:rPr>
                      <w:t>si</w:t>
                    </w:r>
                    <w:proofErr w:type="spellEnd"/>
                    <w:r>
                      <w:rPr>
                        <w:rFonts w:ascii="Ping L Regular" w:hAnsi="Ping L Regular"/>
                        <w:i/>
                        <w:iCs/>
                        <w:sz w:val="14"/>
                        <w:szCs w:val="14"/>
                      </w:rPr>
                      <w:t xml:space="preserve"> </w:t>
                    </w:r>
                    <w:proofErr w:type="spellStart"/>
                    <w:r>
                      <w:rPr>
                        <w:rFonts w:ascii="Ping L Regular" w:hAnsi="Ping L Regular"/>
                        <w:i/>
                        <w:iCs/>
                        <w:sz w:val="14"/>
                        <w:szCs w:val="14"/>
                      </w:rPr>
                      <w:t>Tratare</w:t>
                    </w:r>
                    <w:proofErr w:type="spellEnd"/>
                    <w:r>
                      <w:rPr>
                        <w:rFonts w:ascii="Ping L Regular" w:hAnsi="Ping L Regular"/>
                        <w:i/>
                        <w:iCs/>
                        <w:sz w:val="14"/>
                        <w:szCs w:val="14"/>
                      </w:rPr>
                      <w:t xml:space="preserve"> a </w:t>
                    </w:r>
                    <w:proofErr w:type="spellStart"/>
                    <w:r>
                      <w:rPr>
                        <w:rFonts w:ascii="Ping L Regular" w:hAnsi="Ping L Regular"/>
                        <w:i/>
                        <w:iCs/>
                        <w:sz w:val="14"/>
                        <w:szCs w:val="14"/>
                      </w:rPr>
                      <w:t>Informatiei</w:t>
                    </w:r>
                    <w:proofErr w:type="spellEnd"/>
                    <w:r>
                      <w:rPr>
                        <w:rFonts w:ascii="Ping L Regular" w:hAnsi="Ping L Regular"/>
                        <w:i/>
                        <w:iCs/>
                        <w:sz w:val="14"/>
                        <w:szCs w:val="14"/>
                      </w:rPr>
                      <w:t xml:space="preserve"> nr. 59</w:t>
                    </w:r>
                  </w:p>
                </w:txbxContent>
              </v:textbox>
              <w10:wrap type="square"/>
            </v:shape>
          </w:pict>
        </mc:Fallback>
      </mc:AlternateContent>
    </w:r>
    <w:bookmarkStart w:id="8" w:name="_Hlk159847270"/>
    <w:r>
      <w:rPr>
        <w:rFonts w:ascii="Arial" w:hAnsi="Arial"/>
        <w:b/>
        <w:bCs/>
        <w:sz w:val="18"/>
        <w:szCs w:val="18"/>
        <w:lang w:val="ro-RO"/>
      </w:rPr>
      <w:t xml:space="preserve">                                                                                         </w:t>
    </w:r>
    <w:r>
      <w:rPr>
        <w:noProof/>
      </w:rPr>
      <w:drawing>
        <wp:inline distT="0" distB="0" distL="0" distR="0" wp14:anchorId="314797D9" wp14:editId="43EA8AEB">
          <wp:extent cx="1910323" cy="797560"/>
          <wp:effectExtent l="0" t="0" r="0" b="2540"/>
          <wp:docPr id="1659028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2828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10323" cy="797560"/>
                  </a:xfrm>
                  <a:prstGeom prst="rect">
                    <a:avLst/>
                  </a:prstGeom>
                  <a:noFill/>
                  <a:ln>
                    <a:noFill/>
                  </a:ln>
                </pic:spPr>
              </pic:pic>
            </a:graphicData>
          </a:graphic>
        </wp:inline>
      </w:drawing>
    </w:r>
    <w:r>
      <w:rPr>
        <w:rFonts w:ascii="Arial" w:hAnsi="Arial"/>
        <w:b/>
        <w:bCs/>
        <w:sz w:val="18"/>
        <w:szCs w:val="18"/>
        <w:lang w:val="ro-RO"/>
      </w:rPr>
      <w:t xml:space="preserve">                                                                                                                                                                                                        </w:t>
    </w:r>
    <w:bookmarkEnd w:id="8"/>
  </w:p>
  <w:p w14:paraId="5467BD55" w14:textId="77777777" w:rsidR="005C6A96" w:rsidRPr="00542138" w:rsidRDefault="005C6A96" w:rsidP="005421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72223B5"/>
    <w:multiLevelType w:val="hybridMultilevel"/>
    <w:tmpl w:val="3BFA7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A40D7E"/>
    <w:multiLevelType w:val="hybridMultilevel"/>
    <w:tmpl w:val="A218E3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7B091E"/>
    <w:multiLevelType w:val="hybridMultilevel"/>
    <w:tmpl w:val="D05C02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25253B"/>
    <w:multiLevelType w:val="hybridMultilevel"/>
    <w:tmpl w:val="B9B87F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CD3D61"/>
    <w:multiLevelType w:val="hybridMultilevel"/>
    <w:tmpl w:val="78A49BDA"/>
    <w:lvl w:ilvl="0" w:tplc="C004F714">
      <w:start w:val="3"/>
      <w:numFmt w:val="bullet"/>
      <w:lvlText w:val=""/>
      <w:lvlJc w:val="left"/>
      <w:pPr>
        <w:ind w:left="380" w:hanging="360"/>
      </w:pPr>
      <w:rPr>
        <w:rFonts w:ascii="Symbol" w:eastAsia="Verdana" w:hAnsi="Symbol" w:cs="Arial" w:hint="default"/>
      </w:rPr>
    </w:lvl>
    <w:lvl w:ilvl="1" w:tplc="04180003" w:tentative="1">
      <w:start w:val="1"/>
      <w:numFmt w:val="bullet"/>
      <w:lvlText w:val="o"/>
      <w:lvlJc w:val="left"/>
      <w:pPr>
        <w:ind w:left="1100" w:hanging="360"/>
      </w:pPr>
      <w:rPr>
        <w:rFonts w:ascii="Courier New" w:hAnsi="Courier New" w:cs="Courier New" w:hint="default"/>
      </w:rPr>
    </w:lvl>
    <w:lvl w:ilvl="2" w:tplc="04180005" w:tentative="1">
      <w:start w:val="1"/>
      <w:numFmt w:val="bullet"/>
      <w:lvlText w:val=""/>
      <w:lvlJc w:val="left"/>
      <w:pPr>
        <w:ind w:left="1820" w:hanging="360"/>
      </w:pPr>
      <w:rPr>
        <w:rFonts w:ascii="Wingdings" w:hAnsi="Wingdings" w:hint="default"/>
      </w:rPr>
    </w:lvl>
    <w:lvl w:ilvl="3" w:tplc="04180001" w:tentative="1">
      <w:start w:val="1"/>
      <w:numFmt w:val="bullet"/>
      <w:lvlText w:val=""/>
      <w:lvlJc w:val="left"/>
      <w:pPr>
        <w:ind w:left="2540" w:hanging="360"/>
      </w:pPr>
      <w:rPr>
        <w:rFonts w:ascii="Symbol" w:hAnsi="Symbol" w:hint="default"/>
      </w:rPr>
    </w:lvl>
    <w:lvl w:ilvl="4" w:tplc="04180003" w:tentative="1">
      <w:start w:val="1"/>
      <w:numFmt w:val="bullet"/>
      <w:lvlText w:val="o"/>
      <w:lvlJc w:val="left"/>
      <w:pPr>
        <w:ind w:left="3260" w:hanging="360"/>
      </w:pPr>
      <w:rPr>
        <w:rFonts w:ascii="Courier New" w:hAnsi="Courier New" w:cs="Courier New" w:hint="default"/>
      </w:rPr>
    </w:lvl>
    <w:lvl w:ilvl="5" w:tplc="04180005" w:tentative="1">
      <w:start w:val="1"/>
      <w:numFmt w:val="bullet"/>
      <w:lvlText w:val=""/>
      <w:lvlJc w:val="left"/>
      <w:pPr>
        <w:ind w:left="3980" w:hanging="360"/>
      </w:pPr>
      <w:rPr>
        <w:rFonts w:ascii="Wingdings" w:hAnsi="Wingdings" w:hint="default"/>
      </w:rPr>
    </w:lvl>
    <w:lvl w:ilvl="6" w:tplc="04180001" w:tentative="1">
      <w:start w:val="1"/>
      <w:numFmt w:val="bullet"/>
      <w:lvlText w:val=""/>
      <w:lvlJc w:val="left"/>
      <w:pPr>
        <w:ind w:left="4700" w:hanging="360"/>
      </w:pPr>
      <w:rPr>
        <w:rFonts w:ascii="Symbol" w:hAnsi="Symbol" w:hint="default"/>
      </w:rPr>
    </w:lvl>
    <w:lvl w:ilvl="7" w:tplc="04180003" w:tentative="1">
      <w:start w:val="1"/>
      <w:numFmt w:val="bullet"/>
      <w:lvlText w:val="o"/>
      <w:lvlJc w:val="left"/>
      <w:pPr>
        <w:ind w:left="5420" w:hanging="360"/>
      </w:pPr>
      <w:rPr>
        <w:rFonts w:ascii="Courier New" w:hAnsi="Courier New" w:cs="Courier New" w:hint="default"/>
      </w:rPr>
    </w:lvl>
    <w:lvl w:ilvl="8" w:tplc="04180005" w:tentative="1">
      <w:start w:val="1"/>
      <w:numFmt w:val="bullet"/>
      <w:lvlText w:val=""/>
      <w:lvlJc w:val="left"/>
      <w:pPr>
        <w:ind w:left="6140" w:hanging="360"/>
      </w:pPr>
      <w:rPr>
        <w:rFonts w:ascii="Wingdings" w:hAnsi="Wingdings" w:hint="default"/>
      </w:rPr>
    </w:lvl>
  </w:abstractNum>
  <w:abstractNum w:abstractNumId="7" w15:restartNumberingAfterBreak="0">
    <w:nsid w:val="6B9456CA"/>
    <w:multiLevelType w:val="hybridMultilevel"/>
    <w:tmpl w:val="A4887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8539154">
    <w:abstractNumId w:val="0"/>
  </w:num>
  <w:num w:numId="2" w16cid:durableId="1467969082">
    <w:abstractNumId w:val="1"/>
  </w:num>
  <w:num w:numId="3" w16cid:durableId="855461033">
    <w:abstractNumId w:val="5"/>
  </w:num>
  <w:num w:numId="4" w16cid:durableId="1016736931">
    <w:abstractNumId w:val="3"/>
  </w:num>
  <w:num w:numId="5" w16cid:durableId="2010063263">
    <w:abstractNumId w:val="4"/>
  </w:num>
  <w:num w:numId="6" w16cid:durableId="1524126050">
    <w:abstractNumId w:val="6"/>
  </w:num>
  <w:num w:numId="7" w16cid:durableId="1196385153">
    <w:abstractNumId w:val="1"/>
  </w:num>
  <w:num w:numId="8" w16cid:durableId="665935380">
    <w:abstractNumId w:val="7"/>
  </w:num>
  <w:num w:numId="9" w16cid:durableId="1954823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B5"/>
    <w:rsid w:val="00000E68"/>
    <w:rsid w:val="000023C9"/>
    <w:rsid w:val="00007319"/>
    <w:rsid w:val="00014888"/>
    <w:rsid w:val="0001490D"/>
    <w:rsid w:val="00014E37"/>
    <w:rsid w:val="000157D5"/>
    <w:rsid w:val="00016F71"/>
    <w:rsid w:val="0001758A"/>
    <w:rsid w:val="00020357"/>
    <w:rsid w:val="0002192E"/>
    <w:rsid w:val="000341FC"/>
    <w:rsid w:val="000431D0"/>
    <w:rsid w:val="00043484"/>
    <w:rsid w:val="000468BA"/>
    <w:rsid w:val="00047426"/>
    <w:rsid w:val="0005580D"/>
    <w:rsid w:val="00064B92"/>
    <w:rsid w:val="00066124"/>
    <w:rsid w:val="00070AC2"/>
    <w:rsid w:val="00080FEA"/>
    <w:rsid w:val="00086209"/>
    <w:rsid w:val="000870EF"/>
    <w:rsid w:val="00090A84"/>
    <w:rsid w:val="0009163A"/>
    <w:rsid w:val="00091CB5"/>
    <w:rsid w:val="000949E7"/>
    <w:rsid w:val="000969E0"/>
    <w:rsid w:val="000A5AAF"/>
    <w:rsid w:val="000A70D2"/>
    <w:rsid w:val="000B4F89"/>
    <w:rsid w:val="000B7530"/>
    <w:rsid w:val="000C06B2"/>
    <w:rsid w:val="000C5DD6"/>
    <w:rsid w:val="000C5E01"/>
    <w:rsid w:val="000D35EA"/>
    <w:rsid w:val="000E0754"/>
    <w:rsid w:val="000E742A"/>
    <w:rsid w:val="000F262F"/>
    <w:rsid w:val="000F2809"/>
    <w:rsid w:val="00100FFB"/>
    <w:rsid w:val="00105B28"/>
    <w:rsid w:val="00115611"/>
    <w:rsid w:val="0012031D"/>
    <w:rsid w:val="001231DA"/>
    <w:rsid w:val="001322C3"/>
    <w:rsid w:val="00140CDF"/>
    <w:rsid w:val="0014233A"/>
    <w:rsid w:val="001423A2"/>
    <w:rsid w:val="00144375"/>
    <w:rsid w:val="00145E83"/>
    <w:rsid w:val="0015019B"/>
    <w:rsid w:val="00150F33"/>
    <w:rsid w:val="001510D7"/>
    <w:rsid w:val="00151900"/>
    <w:rsid w:val="00154DB2"/>
    <w:rsid w:val="00154DD5"/>
    <w:rsid w:val="00165BCB"/>
    <w:rsid w:val="001733FF"/>
    <w:rsid w:val="00174A9B"/>
    <w:rsid w:val="0017795F"/>
    <w:rsid w:val="00181F65"/>
    <w:rsid w:val="001835F3"/>
    <w:rsid w:val="00195F27"/>
    <w:rsid w:val="001C4D6E"/>
    <w:rsid w:val="001D5304"/>
    <w:rsid w:val="001D79E9"/>
    <w:rsid w:val="001E1F2E"/>
    <w:rsid w:val="001E5939"/>
    <w:rsid w:val="001E76F5"/>
    <w:rsid w:val="001F12CA"/>
    <w:rsid w:val="001F233A"/>
    <w:rsid w:val="001F28C2"/>
    <w:rsid w:val="001F4D90"/>
    <w:rsid w:val="002131E2"/>
    <w:rsid w:val="0021634E"/>
    <w:rsid w:val="00216D6E"/>
    <w:rsid w:val="00217F7A"/>
    <w:rsid w:val="0022011B"/>
    <w:rsid w:val="002254C9"/>
    <w:rsid w:val="00225AC3"/>
    <w:rsid w:val="00232C14"/>
    <w:rsid w:val="0023520F"/>
    <w:rsid w:val="002502C9"/>
    <w:rsid w:val="0025398A"/>
    <w:rsid w:val="002549EB"/>
    <w:rsid w:val="002604D5"/>
    <w:rsid w:val="0027307E"/>
    <w:rsid w:val="002747F2"/>
    <w:rsid w:val="002755B8"/>
    <w:rsid w:val="00280F33"/>
    <w:rsid w:val="00282C0B"/>
    <w:rsid w:val="002848FB"/>
    <w:rsid w:val="00286F65"/>
    <w:rsid w:val="00287B7A"/>
    <w:rsid w:val="00287F35"/>
    <w:rsid w:val="00290635"/>
    <w:rsid w:val="00292FD4"/>
    <w:rsid w:val="002A5751"/>
    <w:rsid w:val="002A7142"/>
    <w:rsid w:val="002B2362"/>
    <w:rsid w:val="002B2B5A"/>
    <w:rsid w:val="002B7507"/>
    <w:rsid w:val="002C0AF2"/>
    <w:rsid w:val="002C4A5E"/>
    <w:rsid w:val="002D0F42"/>
    <w:rsid w:val="002D3C74"/>
    <w:rsid w:val="002D5850"/>
    <w:rsid w:val="002E0405"/>
    <w:rsid w:val="002E103B"/>
    <w:rsid w:val="002E5C2D"/>
    <w:rsid w:val="002F526E"/>
    <w:rsid w:val="002F6B7B"/>
    <w:rsid w:val="0030065F"/>
    <w:rsid w:val="00300C3E"/>
    <w:rsid w:val="003071D1"/>
    <w:rsid w:val="00320F07"/>
    <w:rsid w:val="00321675"/>
    <w:rsid w:val="0032505D"/>
    <w:rsid w:val="00325FC5"/>
    <w:rsid w:val="00326B43"/>
    <w:rsid w:val="00330730"/>
    <w:rsid w:val="0033632B"/>
    <w:rsid w:val="00344D28"/>
    <w:rsid w:val="0034599F"/>
    <w:rsid w:val="0034654B"/>
    <w:rsid w:val="00351D4D"/>
    <w:rsid w:val="00361F45"/>
    <w:rsid w:val="00362D91"/>
    <w:rsid w:val="00366269"/>
    <w:rsid w:val="00371DA6"/>
    <w:rsid w:val="00385046"/>
    <w:rsid w:val="0039417B"/>
    <w:rsid w:val="00394651"/>
    <w:rsid w:val="003A07A5"/>
    <w:rsid w:val="003A14E8"/>
    <w:rsid w:val="003A1719"/>
    <w:rsid w:val="003A206B"/>
    <w:rsid w:val="003A6339"/>
    <w:rsid w:val="003A66E3"/>
    <w:rsid w:val="003A738F"/>
    <w:rsid w:val="003C448D"/>
    <w:rsid w:val="003D09A6"/>
    <w:rsid w:val="003D3872"/>
    <w:rsid w:val="003E09D0"/>
    <w:rsid w:val="003E1065"/>
    <w:rsid w:val="003E32E4"/>
    <w:rsid w:val="003F137A"/>
    <w:rsid w:val="003F4C05"/>
    <w:rsid w:val="00403192"/>
    <w:rsid w:val="00404A37"/>
    <w:rsid w:val="00404A68"/>
    <w:rsid w:val="00405646"/>
    <w:rsid w:val="00406A37"/>
    <w:rsid w:val="00413F87"/>
    <w:rsid w:val="00414481"/>
    <w:rsid w:val="00426D55"/>
    <w:rsid w:val="00432E61"/>
    <w:rsid w:val="00440EFA"/>
    <w:rsid w:val="004425EF"/>
    <w:rsid w:val="00443059"/>
    <w:rsid w:val="00444A02"/>
    <w:rsid w:val="0045113D"/>
    <w:rsid w:val="00451AE3"/>
    <w:rsid w:val="00460D41"/>
    <w:rsid w:val="00466021"/>
    <w:rsid w:val="00472A5C"/>
    <w:rsid w:val="004846B6"/>
    <w:rsid w:val="00493396"/>
    <w:rsid w:val="0049675F"/>
    <w:rsid w:val="00497873"/>
    <w:rsid w:val="004A187E"/>
    <w:rsid w:val="004A2F0A"/>
    <w:rsid w:val="004A38E0"/>
    <w:rsid w:val="004B52A8"/>
    <w:rsid w:val="004B53A4"/>
    <w:rsid w:val="004C0069"/>
    <w:rsid w:val="004C661C"/>
    <w:rsid w:val="004D1AC0"/>
    <w:rsid w:val="004D2334"/>
    <w:rsid w:val="004D3A77"/>
    <w:rsid w:val="004E0B86"/>
    <w:rsid w:val="004E364A"/>
    <w:rsid w:val="004E4A1A"/>
    <w:rsid w:val="004E58E2"/>
    <w:rsid w:val="004E7F04"/>
    <w:rsid w:val="004F0037"/>
    <w:rsid w:val="004F4DB8"/>
    <w:rsid w:val="004F6676"/>
    <w:rsid w:val="00501319"/>
    <w:rsid w:val="00502306"/>
    <w:rsid w:val="00505FD2"/>
    <w:rsid w:val="0051278B"/>
    <w:rsid w:val="00512CCF"/>
    <w:rsid w:val="0051531C"/>
    <w:rsid w:val="005170CC"/>
    <w:rsid w:val="0051771A"/>
    <w:rsid w:val="00523A19"/>
    <w:rsid w:val="005359E1"/>
    <w:rsid w:val="00542138"/>
    <w:rsid w:val="00544AE1"/>
    <w:rsid w:val="005457BE"/>
    <w:rsid w:val="00547CFC"/>
    <w:rsid w:val="00560248"/>
    <w:rsid w:val="00561463"/>
    <w:rsid w:val="00563B39"/>
    <w:rsid w:val="005658EB"/>
    <w:rsid w:val="005664F8"/>
    <w:rsid w:val="00571D77"/>
    <w:rsid w:val="005739B7"/>
    <w:rsid w:val="00580E57"/>
    <w:rsid w:val="0058284D"/>
    <w:rsid w:val="005951C2"/>
    <w:rsid w:val="005964C7"/>
    <w:rsid w:val="005A184B"/>
    <w:rsid w:val="005A62A6"/>
    <w:rsid w:val="005A76C6"/>
    <w:rsid w:val="005B5535"/>
    <w:rsid w:val="005C2866"/>
    <w:rsid w:val="005C2E06"/>
    <w:rsid w:val="005C366B"/>
    <w:rsid w:val="005C5AFA"/>
    <w:rsid w:val="005C6A96"/>
    <w:rsid w:val="005D3C5E"/>
    <w:rsid w:val="005D50AF"/>
    <w:rsid w:val="005E1FFC"/>
    <w:rsid w:val="005E3DDD"/>
    <w:rsid w:val="005F110D"/>
    <w:rsid w:val="006042D5"/>
    <w:rsid w:val="0060626E"/>
    <w:rsid w:val="006107AB"/>
    <w:rsid w:val="00616F9E"/>
    <w:rsid w:val="0062041D"/>
    <w:rsid w:val="006234CB"/>
    <w:rsid w:val="00650D0D"/>
    <w:rsid w:val="00654AAE"/>
    <w:rsid w:val="006565EB"/>
    <w:rsid w:val="006672B1"/>
    <w:rsid w:val="00676F21"/>
    <w:rsid w:val="00680FA8"/>
    <w:rsid w:val="00683B92"/>
    <w:rsid w:val="006A0394"/>
    <w:rsid w:val="006A7F6C"/>
    <w:rsid w:val="006C041B"/>
    <w:rsid w:val="006C0662"/>
    <w:rsid w:val="006C2406"/>
    <w:rsid w:val="006C50D2"/>
    <w:rsid w:val="006C7096"/>
    <w:rsid w:val="006D51E7"/>
    <w:rsid w:val="006E027E"/>
    <w:rsid w:val="006E5484"/>
    <w:rsid w:val="006E5B22"/>
    <w:rsid w:val="006F0082"/>
    <w:rsid w:val="006F0256"/>
    <w:rsid w:val="006F51A4"/>
    <w:rsid w:val="006F700C"/>
    <w:rsid w:val="00706966"/>
    <w:rsid w:val="00713A4D"/>
    <w:rsid w:val="00716DB9"/>
    <w:rsid w:val="007215B9"/>
    <w:rsid w:val="00726BEB"/>
    <w:rsid w:val="00734C70"/>
    <w:rsid w:val="007407FD"/>
    <w:rsid w:val="00743C44"/>
    <w:rsid w:val="00767EF2"/>
    <w:rsid w:val="0077038F"/>
    <w:rsid w:val="00772E23"/>
    <w:rsid w:val="00782194"/>
    <w:rsid w:val="007868A8"/>
    <w:rsid w:val="00796014"/>
    <w:rsid w:val="007A0291"/>
    <w:rsid w:val="007A357E"/>
    <w:rsid w:val="007A3EE7"/>
    <w:rsid w:val="007A58C8"/>
    <w:rsid w:val="007B187C"/>
    <w:rsid w:val="007B2A03"/>
    <w:rsid w:val="007C2BD4"/>
    <w:rsid w:val="007C79E5"/>
    <w:rsid w:val="007D5154"/>
    <w:rsid w:val="007E6514"/>
    <w:rsid w:val="007F2E06"/>
    <w:rsid w:val="007F3808"/>
    <w:rsid w:val="007F3D0D"/>
    <w:rsid w:val="007F4577"/>
    <w:rsid w:val="007F5B80"/>
    <w:rsid w:val="0081271E"/>
    <w:rsid w:val="00822244"/>
    <w:rsid w:val="00831E88"/>
    <w:rsid w:val="008338C3"/>
    <w:rsid w:val="00835E72"/>
    <w:rsid w:val="0084173A"/>
    <w:rsid w:val="00851446"/>
    <w:rsid w:val="00851DE6"/>
    <w:rsid w:val="00854B31"/>
    <w:rsid w:val="008605D4"/>
    <w:rsid w:val="008636BA"/>
    <w:rsid w:val="00870DBE"/>
    <w:rsid w:val="00875C13"/>
    <w:rsid w:val="00876776"/>
    <w:rsid w:val="00881A9C"/>
    <w:rsid w:val="00883890"/>
    <w:rsid w:val="00883EDC"/>
    <w:rsid w:val="008916BB"/>
    <w:rsid w:val="008917D0"/>
    <w:rsid w:val="008934F9"/>
    <w:rsid w:val="00896A84"/>
    <w:rsid w:val="008A1271"/>
    <w:rsid w:val="008A1347"/>
    <w:rsid w:val="008A4E98"/>
    <w:rsid w:val="008A525F"/>
    <w:rsid w:val="008B1D42"/>
    <w:rsid w:val="008B782D"/>
    <w:rsid w:val="008C39A2"/>
    <w:rsid w:val="008C65E3"/>
    <w:rsid w:val="008D2FFE"/>
    <w:rsid w:val="008D3B56"/>
    <w:rsid w:val="008F0394"/>
    <w:rsid w:val="008F18B3"/>
    <w:rsid w:val="008F41F2"/>
    <w:rsid w:val="008F615D"/>
    <w:rsid w:val="00904DB4"/>
    <w:rsid w:val="00906EE9"/>
    <w:rsid w:val="00917C9B"/>
    <w:rsid w:val="00917E82"/>
    <w:rsid w:val="009418F3"/>
    <w:rsid w:val="00941A30"/>
    <w:rsid w:val="00947DEF"/>
    <w:rsid w:val="00952906"/>
    <w:rsid w:val="009529F8"/>
    <w:rsid w:val="00954FF4"/>
    <w:rsid w:val="00955534"/>
    <w:rsid w:val="00956A53"/>
    <w:rsid w:val="00957381"/>
    <w:rsid w:val="0095792B"/>
    <w:rsid w:val="00957B78"/>
    <w:rsid w:val="00960803"/>
    <w:rsid w:val="00981960"/>
    <w:rsid w:val="00982423"/>
    <w:rsid w:val="00986053"/>
    <w:rsid w:val="009941EA"/>
    <w:rsid w:val="00994A8D"/>
    <w:rsid w:val="009A6A61"/>
    <w:rsid w:val="009A6F6D"/>
    <w:rsid w:val="009A7870"/>
    <w:rsid w:val="009B2421"/>
    <w:rsid w:val="009B29FC"/>
    <w:rsid w:val="009B4B66"/>
    <w:rsid w:val="009B5F00"/>
    <w:rsid w:val="009D6255"/>
    <w:rsid w:val="009E55AC"/>
    <w:rsid w:val="009F084A"/>
    <w:rsid w:val="009F1612"/>
    <w:rsid w:val="009F3B78"/>
    <w:rsid w:val="009F456A"/>
    <w:rsid w:val="009F4E6A"/>
    <w:rsid w:val="00A026F3"/>
    <w:rsid w:val="00A04A83"/>
    <w:rsid w:val="00A0543E"/>
    <w:rsid w:val="00A065D7"/>
    <w:rsid w:val="00A10955"/>
    <w:rsid w:val="00A12B27"/>
    <w:rsid w:val="00A159A5"/>
    <w:rsid w:val="00A2094C"/>
    <w:rsid w:val="00A2248C"/>
    <w:rsid w:val="00A231DB"/>
    <w:rsid w:val="00A26592"/>
    <w:rsid w:val="00A27BC3"/>
    <w:rsid w:val="00A30EAE"/>
    <w:rsid w:val="00A35D4C"/>
    <w:rsid w:val="00A35FC8"/>
    <w:rsid w:val="00A36C9F"/>
    <w:rsid w:val="00A41A5D"/>
    <w:rsid w:val="00A41D9E"/>
    <w:rsid w:val="00A43A6B"/>
    <w:rsid w:val="00A469F4"/>
    <w:rsid w:val="00A53C05"/>
    <w:rsid w:val="00A560DC"/>
    <w:rsid w:val="00A61ACD"/>
    <w:rsid w:val="00A64A3A"/>
    <w:rsid w:val="00A740F1"/>
    <w:rsid w:val="00A74B51"/>
    <w:rsid w:val="00A7697F"/>
    <w:rsid w:val="00A7731B"/>
    <w:rsid w:val="00A81D87"/>
    <w:rsid w:val="00A86E15"/>
    <w:rsid w:val="00AA213C"/>
    <w:rsid w:val="00AA253A"/>
    <w:rsid w:val="00AB0DB8"/>
    <w:rsid w:val="00AB3120"/>
    <w:rsid w:val="00AB74FE"/>
    <w:rsid w:val="00AC0277"/>
    <w:rsid w:val="00AC0428"/>
    <w:rsid w:val="00AC33C3"/>
    <w:rsid w:val="00AC7132"/>
    <w:rsid w:val="00AD7B85"/>
    <w:rsid w:val="00AD7FF6"/>
    <w:rsid w:val="00AE1B45"/>
    <w:rsid w:val="00AE1D80"/>
    <w:rsid w:val="00AF4BDD"/>
    <w:rsid w:val="00B008B7"/>
    <w:rsid w:val="00B05188"/>
    <w:rsid w:val="00B104DA"/>
    <w:rsid w:val="00B112A6"/>
    <w:rsid w:val="00B14255"/>
    <w:rsid w:val="00B247F7"/>
    <w:rsid w:val="00B26365"/>
    <w:rsid w:val="00B343BD"/>
    <w:rsid w:val="00B41CE9"/>
    <w:rsid w:val="00B44024"/>
    <w:rsid w:val="00B47371"/>
    <w:rsid w:val="00B62530"/>
    <w:rsid w:val="00B63EDA"/>
    <w:rsid w:val="00B65587"/>
    <w:rsid w:val="00B71EF3"/>
    <w:rsid w:val="00B7347B"/>
    <w:rsid w:val="00B81521"/>
    <w:rsid w:val="00B81709"/>
    <w:rsid w:val="00B858DB"/>
    <w:rsid w:val="00B87D3F"/>
    <w:rsid w:val="00B924C8"/>
    <w:rsid w:val="00B92AA6"/>
    <w:rsid w:val="00BA0389"/>
    <w:rsid w:val="00BA3A43"/>
    <w:rsid w:val="00BA524A"/>
    <w:rsid w:val="00BA539D"/>
    <w:rsid w:val="00BA610C"/>
    <w:rsid w:val="00BA7B66"/>
    <w:rsid w:val="00BB1BBD"/>
    <w:rsid w:val="00BB2859"/>
    <w:rsid w:val="00BB440D"/>
    <w:rsid w:val="00BB629E"/>
    <w:rsid w:val="00BC147D"/>
    <w:rsid w:val="00BC15C3"/>
    <w:rsid w:val="00BD2DC1"/>
    <w:rsid w:val="00BD5A46"/>
    <w:rsid w:val="00BD5BC5"/>
    <w:rsid w:val="00BD6B6C"/>
    <w:rsid w:val="00BD79B1"/>
    <w:rsid w:val="00BF778D"/>
    <w:rsid w:val="00BF7A3D"/>
    <w:rsid w:val="00C02A0B"/>
    <w:rsid w:val="00C05EB3"/>
    <w:rsid w:val="00C0794C"/>
    <w:rsid w:val="00C11117"/>
    <w:rsid w:val="00C1277D"/>
    <w:rsid w:val="00C15232"/>
    <w:rsid w:val="00C1788A"/>
    <w:rsid w:val="00C20729"/>
    <w:rsid w:val="00C20ECA"/>
    <w:rsid w:val="00C22D28"/>
    <w:rsid w:val="00C22FFA"/>
    <w:rsid w:val="00C236D6"/>
    <w:rsid w:val="00C2747D"/>
    <w:rsid w:val="00C31EF2"/>
    <w:rsid w:val="00C36051"/>
    <w:rsid w:val="00C538DE"/>
    <w:rsid w:val="00C7362E"/>
    <w:rsid w:val="00C746C6"/>
    <w:rsid w:val="00C81682"/>
    <w:rsid w:val="00C828A0"/>
    <w:rsid w:val="00C85231"/>
    <w:rsid w:val="00C93476"/>
    <w:rsid w:val="00C95135"/>
    <w:rsid w:val="00C97BE9"/>
    <w:rsid w:val="00CB5C87"/>
    <w:rsid w:val="00CC1226"/>
    <w:rsid w:val="00CC33A0"/>
    <w:rsid w:val="00CD3FB5"/>
    <w:rsid w:val="00CD622D"/>
    <w:rsid w:val="00CE60F5"/>
    <w:rsid w:val="00CE7286"/>
    <w:rsid w:val="00CF2843"/>
    <w:rsid w:val="00CF5C55"/>
    <w:rsid w:val="00CF6893"/>
    <w:rsid w:val="00D13B66"/>
    <w:rsid w:val="00D24766"/>
    <w:rsid w:val="00D26651"/>
    <w:rsid w:val="00D30EE0"/>
    <w:rsid w:val="00D35F07"/>
    <w:rsid w:val="00D36330"/>
    <w:rsid w:val="00D43F07"/>
    <w:rsid w:val="00D445CF"/>
    <w:rsid w:val="00D46914"/>
    <w:rsid w:val="00D5447F"/>
    <w:rsid w:val="00D55EA7"/>
    <w:rsid w:val="00D57D1D"/>
    <w:rsid w:val="00D605A4"/>
    <w:rsid w:val="00D6123D"/>
    <w:rsid w:val="00D613DD"/>
    <w:rsid w:val="00D67C69"/>
    <w:rsid w:val="00D7083F"/>
    <w:rsid w:val="00D715FF"/>
    <w:rsid w:val="00D7211D"/>
    <w:rsid w:val="00D77775"/>
    <w:rsid w:val="00D81179"/>
    <w:rsid w:val="00D8193B"/>
    <w:rsid w:val="00DA32F4"/>
    <w:rsid w:val="00DB13A0"/>
    <w:rsid w:val="00DC55EB"/>
    <w:rsid w:val="00DC56FE"/>
    <w:rsid w:val="00DC7684"/>
    <w:rsid w:val="00DD23EF"/>
    <w:rsid w:val="00DD3E6B"/>
    <w:rsid w:val="00DD4C9F"/>
    <w:rsid w:val="00DE05C3"/>
    <w:rsid w:val="00DE62A3"/>
    <w:rsid w:val="00DF62E4"/>
    <w:rsid w:val="00DF6BEC"/>
    <w:rsid w:val="00E008B0"/>
    <w:rsid w:val="00E03CF6"/>
    <w:rsid w:val="00E0737C"/>
    <w:rsid w:val="00E141F8"/>
    <w:rsid w:val="00E14A86"/>
    <w:rsid w:val="00E15AF4"/>
    <w:rsid w:val="00E20979"/>
    <w:rsid w:val="00E20F7C"/>
    <w:rsid w:val="00E221C9"/>
    <w:rsid w:val="00E226C4"/>
    <w:rsid w:val="00E30C0F"/>
    <w:rsid w:val="00E37B4E"/>
    <w:rsid w:val="00E42AE8"/>
    <w:rsid w:val="00E448A1"/>
    <w:rsid w:val="00E4538A"/>
    <w:rsid w:val="00E50FBD"/>
    <w:rsid w:val="00E542D7"/>
    <w:rsid w:val="00E57557"/>
    <w:rsid w:val="00E62988"/>
    <w:rsid w:val="00E644E2"/>
    <w:rsid w:val="00E66E6E"/>
    <w:rsid w:val="00E82395"/>
    <w:rsid w:val="00E83E7D"/>
    <w:rsid w:val="00E91391"/>
    <w:rsid w:val="00E96A91"/>
    <w:rsid w:val="00EA1EB7"/>
    <w:rsid w:val="00EA73CB"/>
    <w:rsid w:val="00EA74C6"/>
    <w:rsid w:val="00EA769F"/>
    <w:rsid w:val="00EA7E9F"/>
    <w:rsid w:val="00EB11C4"/>
    <w:rsid w:val="00EB5E1A"/>
    <w:rsid w:val="00EB6337"/>
    <w:rsid w:val="00EC07AF"/>
    <w:rsid w:val="00EC6E2D"/>
    <w:rsid w:val="00ED07BF"/>
    <w:rsid w:val="00ED0B54"/>
    <w:rsid w:val="00ED21BD"/>
    <w:rsid w:val="00ED4A02"/>
    <w:rsid w:val="00ED581B"/>
    <w:rsid w:val="00ED5AEF"/>
    <w:rsid w:val="00EE3E4F"/>
    <w:rsid w:val="00EF2161"/>
    <w:rsid w:val="00EF66C8"/>
    <w:rsid w:val="00F00056"/>
    <w:rsid w:val="00F063B7"/>
    <w:rsid w:val="00F14FC1"/>
    <w:rsid w:val="00F15940"/>
    <w:rsid w:val="00F16A81"/>
    <w:rsid w:val="00F17912"/>
    <w:rsid w:val="00F20B12"/>
    <w:rsid w:val="00F24EB6"/>
    <w:rsid w:val="00F26A23"/>
    <w:rsid w:val="00F33576"/>
    <w:rsid w:val="00F34DAF"/>
    <w:rsid w:val="00F35732"/>
    <w:rsid w:val="00F35A68"/>
    <w:rsid w:val="00F43399"/>
    <w:rsid w:val="00F446BC"/>
    <w:rsid w:val="00F532FE"/>
    <w:rsid w:val="00F562E8"/>
    <w:rsid w:val="00F57161"/>
    <w:rsid w:val="00F72C69"/>
    <w:rsid w:val="00F74BC9"/>
    <w:rsid w:val="00F773C1"/>
    <w:rsid w:val="00F81F21"/>
    <w:rsid w:val="00F94665"/>
    <w:rsid w:val="00F9636C"/>
    <w:rsid w:val="00FA0976"/>
    <w:rsid w:val="00FA1221"/>
    <w:rsid w:val="00FA4699"/>
    <w:rsid w:val="00FA675E"/>
    <w:rsid w:val="00FC30C7"/>
    <w:rsid w:val="00FC41B1"/>
    <w:rsid w:val="00FC66F8"/>
    <w:rsid w:val="00FD0864"/>
    <w:rsid w:val="00FD0F0C"/>
    <w:rsid w:val="00FD1832"/>
    <w:rsid w:val="00FD44BF"/>
    <w:rsid w:val="00FE122C"/>
    <w:rsid w:val="00FE47F0"/>
    <w:rsid w:val="00FE5FF7"/>
    <w:rsid w:val="00FF2A1B"/>
    <w:rsid w:val="00FF5542"/>
    <w:rsid w:val="00FF6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C7D78"/>
  <w15:chartTrackingRefBased/>
  <w15:docId w15:val="{27D35B75-E8ED-45F2-A422-2E0BB579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FB5"/>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sid w:val="00CD3FB5"/>
    <w:rPr>
      <w:sz w:val="16"/>
      <w:szCs w:val="16"/>
    </w:rPr>
  </w:style>
  <w:style w:type="paragraph" w:styleId="CommentText">
    <w:name w:val="annotation text"/>
    <w:basedOn w:val="Normal"/>
    <w:link w:val="CommentTextChar"/>
    <w:uiPriority w:val="99"/>
    <w:unhideWhenUsed/>
    <w:rsid w:val="00CD3FB5"/>
  </w:style>
  <w:style w:type="character" w:customStyle="1" w:styleId="CommentTextChar">
    <w:name w:val="Comment Text Char"/>
    <w:basedOn w:val="DefaultParagraphFont"/>
    <w:link w:val="CommentText"/>
    <w:uiPriority w:val="99"/>
    <w:rsid w:val="00CD3FB5"/>
    <w:rPr>
      <w:rFonts w:ascii="Calibri" w:eastAsia="Calibri" w:hAnsi="Calibri" w:cs="Arial"/>
      <w:sz w:val="20"/>
      <w:szCs w:val="20"/>
    </w:rPr>
  </w:style>
  <w:style w:type="character" w:styleId="Hyperlink">
    <w:name w:val="Hyperlink"/>
    <w:uiPriority w:val="99"/>
    <w:unhideWhenUsed/>
    <w:rsid w:val="00CD3FB5"/>
    <w:rPr>
      <w:color w:val="0563C1"/>
      <w:u w:val="single"/>
    </w:rPr>
  </w:style>
  <w:style w:type="paragraph" w:styleId="ListParagraph">
    <w:name w:val="List Paragraph"/>
    <w:basedOn w:val="Normal"/>
    <w:uiPriority w:val="34"/>
    <w:qFormat/>
    <w:rsid w:val="00CD3FB5"/>
    <w:pPr>
      <w:ind w:left="720"/>
      <w:contextualSpacing/>
    </w:pPr>
    <w:rPr>
      <w:rFonts w:ascii="Times New Roman" w:eastAsia="Times New Roman" w:hAnsi="Times New Roman" w:cs="Times New Roman"/>
      <w:sz w:val="24"/>
      <w:szCs w:val="24"/>
      <w:lang w:val="it-IT" w:eastAsia="it-IT"/>
    </w:rPr>
  </w:style>
  <w:style w:type="paragraph" w:styleId="Header">
    <w:name w:val="header"/>
    <w:basedOn w:val="Normal"/>
    <w:link w:val="HeaderChar"/>
    <w:uiPriority w:val="99"/>
    <w:unhideWhenUsed/>
    <w:rsid w:val="00CD3FB5"/>
    <w:pPr>
      <w:tabs>
        <w:tab w:val="center" w:pos="4680"/>
        <w:tab w:val="right" w:pos="9360"/>
      </w:tabs>
    </w:pPr>
  </w:style>
  <w:style w:type="character" w:customStyle="1" w:styleId="HeaderChar">
    <w:name w:val="Header Char"/>
    <w:basedOn w:val="DefaultParagraphFont"/>
    <w:link w:val="Header"/>
    <w:uiPriority w:val="99"/>
    <w:rsid w:val="00CD3FB5"/>
    <w:rPr>
      <w:rFonts w:ascii="Calibri" w:eastAsia="Calibri" w:hAnsi="Calibri" w:cs="Arial"/>
      <w:sz w:val="20"/>
      <w:szCs w:val="20"/>
    </w:rPr>
  </w:style>
  <w:style w:type="paragraph" w:styleId="Footer">
    <w:name w:val="footer"/>
    <w:basedOn w:val="Normal"/>
    <w:link w:val="FooterChar"/>
    <w:uiPriority w:val="99"/>
    <w:unhideWhenUsed/>
    <w:rsid w:val="00CD3FB5"/>
    <w:pPr>
      <w:tabs>
        <w:tab w:val="center" w:pos="4680"/>
        <w:tab w:val="right" w:pos="9360"/>
      </w:tabs>
    </w:pPr>
  </w:style>
  <w:style w:type="character" w:customStyle="1" w:styleId="FooterChar">
    <w:name w:val="Footer Char"/>
    <w:basedOn w:val="DefaultParagraphFont"/>
    <w:link w:val="Footer"/>
    <w:uiPriority w:val="99"/>
    <w:rsid w:val="00CD3FB5"/>
    <w:rPr>
      <w:rFonts w:ascii="Calibri" w:eastAsia="Calibri" w:hAnsi="Calibri" w:cs="Arial"/>
      <w:sz w:val="20"/>
      <w:szCs w:val="20"/>
    </w:rPr>
  </w:style>
  <w:style w:type="table" w:styleId="TableGrid">
    <w:name w:val="Table Grid"/>
    <w:basedOn w:val="TableNormal"/>
    <w:rsid w:val="00C274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2747D"/>
    <w:pPr>
      <w:spacing w:after="120"/>
    </w:pPr>
    <w:rPr>
      <w:rFonts w:ascii="Times New Roman" w:eastAsia="Times New Roman" w:hAnsi="Times New Roman" w:cs="Times New Roman"/>
      <w:sz w:val="24"/>
      <w:szCs w:val="24"/>
      <w:lang w:val="it-IT" w:eastAsia="it-IT"/>
    </w:rPr>
  </w:style>
  <w:style w:type="character" w:customStyle="1" w:styleId="BodyTextChar">
    <w:name w:val="Body Text Char"/>
    <w:basedOn w:val="DefaultParagraphFont"/>
    <w:link w:val="BodyText"/>
    <w:rsid w:val="00C2747D"/>
    <w:rPr>
      <w:rFonts w:ascii="Times New Roman" w:eastAsia="Times New Roman" w:hAnsi="Times New Roman" w:cs="Times New Roman"/>
      <w:sz w:val="24"/>
      <w:szCs w:val="24"/>
      <w:lang w:val="it-IT" w:eastAsia="it-IT"/>
    </w:rPr>
  </w:style>
  <w:style w:type="paragraph" w:styleId="CommentSubject">
    <w:name w:val="annotation subject"/>
    <w:basedOn w:val="CommentText"/>
    <w:next w:val="CommentText"/>
    <w:link w:val="CommentSubjectChar"/>
    <w:uiPriority w:val="99"/>
    <w:semiHidden/>
    <w:unhideWhenUsed/>
    <w:rsid w:val="00FD0864"/>
    <w:rPr>
      <w:b/>
      <w:bCs/>
    </w:rPr>
  </w:style>
  <w:style w:type="character" w:customStyle="1" w:styleId="CommentSubjectChar">
    <w:name w:val="Comment Subject Char"/>
    <w:basedOn w:val="CommentTextChar"/>
    <w:link w:val="CommentSubject"/>
    <w:uiPriority w:val="99"/>
    <w:semiHidden/>
    <w:rsid w:val="00FD0864"/>
    <w:rPr>
      <w:rFonts w:ascii="Calibri" w:eastAsia="Calibri" w:hAnsi="Calibri" w:cs="Arial"/>
      <w:b/>
      <w:bCs/>
      <w:sz w:val="20"/>
      <w:szCs w:val="20"/>
    </w:rPr>
  </w:style>
  <w:style w:type="paragraph" w:styleId="NoSpacing">
    <w:name w:val="No Spacing"/>
    <w:uiPriority w:val="1"/>
    <w:qFormat/>
    <w:rsid w:val="00A74B51"/>
    <w:pPr>
      <w:spacing w:after="0" w:line="240" w:lineRule="auto"/>
    </w:pPr>
    <w:rPr>
      <w:rFonts w:ascii="Calibri" w:eastAsia="Calibri" w:hAnsi="Calibri" w:cs="Arial"/>
      <w:sz w:val="20"/>
      <w:szCs w:val="20"/>
    </w:rPr>
  </w:style>
  <w:style w:type="paragraph" w:styleId="Revision">
    <w:name w:val="Revision"/>
    <w:hidden/>
    <w:uiPriority w:val="99"/>
    <w:semiHidden/>
    <w:rsid w:val="000A70D2"/>
    <w:pPr>
      <w:spacing w:after="0" w:line="240" w:lineRule="auto"/>
    </w:pPr>
    <w:rPr>
      <w:rFonts w:ascii="Calibri" w:eastAsia="Calibri" w:hAnsi="Calibri" w:cs="Arial"/>
      <w:sz w:val="20"/>
      <w:szCs w:val="20"/>
    </w:rPr>
  </w:style>
  <w:style w:type="paragraph" w:customStyle="1" w:styleId="Default">
    <w:name w:val="Default"/>
    <w:rsid w:val="00020357"/>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DefaultParagraphFont"/>
    <w:rsid w:val="004E7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7127">
      <w:bodyDiv w:val="1"/>
      <w:marLeft w:val="0"/>
      <w:marRight w:val="0"/>
      <w:marTop w:val="0"/>
      <w:marBottom w:val="0"/>
      <w:divBdr>
        <w:top w:val="none" w:sz="0" w:space="0" w:color="auto"/>
        <w:left w:val="none" w:sz="0" w:space="0" w:color="auto"/>
        <w:bottom w:val="none" w:sz="0" w:space="0" w:color="auto"/>
        <w:right w:val="none" w:sz="0" w:space="0" w:color="auto"/>
      </w:divBdr>
    </w:div>
    <w:div w:id="198326327">
      <w:bodyDiv w:val="1"/>
      <w:marLeft w:val="0"/>
      <w:marRight w:val="0"/>
      <w:marTop w:val="0"/>
      <w:marBottom w:val="0"/>
      <w:divBdr>
        <w:top w:val="none" w:sz="0" w:space="0" w:color="auto"/>
        <w:left w:val="none" w:sz="0" w:space="0" w:color="auto"/>
        <w:bottom w:val="none" w:sz="0" w:space="0" w:color="auto"/>
        <w:right w:val="none" w:sz="0" w:space="0" w:color="auto"/>
      </w:divBdr>
    </w:div>
    <w:div w:id="343897122">
      <w:bodyDiv w:val="1"/>
      <w:marLeft w:val="0"/>
      <w:marRight w:val="0"/>
      <w:marTop w:val="0"/>
      <w:marBottom w:val="0"/>
      <w:divBdr>
        <w:top w:val="none" w:sz="0" w:space="0" w:color="auto"/>
        <w:left w:val="none" w:sz="0" w:space="0" w:color="auto"/>
        <w:bottom w:val="none" w:sz="0" w:space="0" w:color="auto"/>
        <w:right w:val="none" w:sz="0" w:space="0" w:color="auto"/>
      </w:divBdr>
    </w:div>
    <w:div w:id="367603173">
      <w:bodyDiv w:val="1"/>
      <w:marLeft w:val="0"/>
      <w:marRight w:val="0"/>
      <w:marTop w:val="0"/>
      <w:marBottom w:val="0"/>
      <w:divBdr>
        <w:top w:val="none" w:sz="0" w:space="0" w:color="auto"/>
        <w:left w:val="none" w:sz="0" w:space="0" w:color="auto"/>
        <w:bottom w:val="none" w:sz="0" w:space="0" w:color="auto"/>
        <w:right w:val="none" w:sz="0" w:space="0" w:color="auto"/>
      </w:divBdr>
    </w:div>
    <w:div w:id="518466707">
      <w:bodyDiv w:val="1"/>
      <w:marLeft w:val="0"/>
      <w:marRight w:val="0"/>
      <w:marTop w:val="0"/>
      <w:marBottom w:val="0"/>
      <w:divBdr>
        <w:top w:val="none" w:sz="0" w:space="0" w:color="auto"/>
        <w:left w:val="none" w:sz="0" w:space="0" w:color="auto"/>
        <w:bottom w:val="none" w:sz="0" w:space="0" w:color="auto"/>
        <w:right w:val="none" w:sz="0" w:space="0" w:color="auto"/>
      </w:divBdr>
    </w:div>
    <w:div w:id="850224258">
      <w:bodyDiv w:val="1"/>
      <w:marLeft w:val="0"/>
      <w:marRight w:val="0"/>
      <w:marTop w:val="0"/>
      <w:marBottom w:val="0"/>
      <w:divBdr>
        <w:top w:val="none" w:sz="0" w:space="0" w:color="auto"/>
        <w:left w:val="none" w:sz="0" w:space="0" w:color="auto"/>
        <w:bottom w:val="none" w:sz="0" w:space="0" w:color="auto"/>
        <w:right w:val="none" w:sz="0" w:space="0" w:color="auto"/>
      </w:divBdr>
    </w:div>
    <w:div w:id="1189871730">
      <w:bodyDiv w:val="1"/>
      <w:marLeft w:val="0"/>
      <w:marRight w:val="0"/>
      <w:marTop w:val="0"/>
      <w:marBottom w:val="0"/>
      <w:divBdr>
        <w:top w:val="none" w:sz="0" w:space="0" w:color="auto"/>
        <w:left w:val="none" w:sz="0" w:space="0" w:color="auto"/>
        <w:bottom w:val="none" w:sz="0" w:space="0" w:color="auto"/>
        <w:right w:val="none" w:sz="0" w:space="0" w:color="auto"/>
      </w:divBdr>
    </w:div>
    <w:div w:id="1700735812">
      <w:bodyDiv w:val="1"/>
      <w:marLeft w:val="0"/>
      <w:marRight w:val="0"/>
      <w:marTop w:val="0"/>
      <w:marBottom w:val="0"/>
      <w:divBdr>
        <w:top w:val="none" w:sz="0" w:space="0" w:color="auto"/>
        <w:left w:val="none" w:sz="0" w:space="0" w:color="auto"/>
        <w:bottom w:val="none" w:sz="0" w:space="0" w:color="auto"/>
        <w:right w:val="none" w:sz="0" w:space="0" w:color="auto"/>
      </w:divBdr>
    </w:div>
    <w:div w:id="1721904487">
      <w:bodyDiv w:val="1"/>
      <w:marLeft w:val="0"/>
      <w:marRight w:val="0"/>
      <w:marTop w:val="0"/>
      <w:marBottom w:val="0"/>
      <w:divBdr>
        <w:top w:val="none" w:sz="0" w:space="0" w:color="auto"/>
        <w:left w:val="none" w:sz="0" w:space="0" w:color="auto"/>
        <w:bottom w:val="none" w:sz="0" w:space="0" w:color="auto"/>
        <w:right w:val="none" w:sz="0" w:space="0" w:color="auto"/>
      </w:divBdr>
    </w:div>
    <w:div w:id="1780754432">
      <w:bodyDiv w:val="1"/>
      <w:marLeft w:val="0"/>
      <w:marRight w:val="0"/>
      <w:marTop w:val="0"/>
      <w:marBottom w:val="0"/>
      <w:divBdr>
        <w:top w:val="none" w:sz="0" w:space="0" w:color="auto"/>
        <w:left w:val="none" w:sz="0" w:space="0" w:color="auto"/>
        <w:bottom w:val="none" w:sz="0" w:space="0" w:color="auto"/>
        <w:right w:val="none" w:sz="0" w:space="0" w:color="auto"/>
      </w:divBdr>
    </w:div>
    <w:div w:id="198358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73e05e-1b4e-4df3-b69c-705b18aaeefe}" enabled="0" method="" siteId="{ce73e05e-1b4e-4df3-b69c-705b18aaeefe}"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1272</Words>
  <Characters>7381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Mafteuta Radu-Mihai (Enel Energie Muntenia)</dc:creator>
  <cp:keywords/>
  <dc:description/>
  <cp:lastModifiedBy>Adriana-Maria Oprea</cp:lastModifiedBy>
  <cp:revision>8</cp:revision>
  <dcterms:created xsi:type="dcterms:W3CDTF">2026-04-23T15:28:00Z</dcterms:created>
  <dcterms:modified xsi:type="dcterms:W3CDTF">2026-07-29T18:42:00Z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84f6bf-f638-41cc-935f-2157ddac8142_Enabled">
    <vt:lpwstr>true</vt:lpwstr>
  </property>
  <property fmtid="{D5CDD505-2E9C-101B-9397-08002B2CF9AE}" pid="3" name="MSIP_Label_b284f6bf-f638-41cc-935f-2157ddac8142_SetDate">
    <vt:lpwstr>2022-12-29T09:58:46Z</vt:lpwstr>
  </property>
  <property fmtid="{D5CDD505-2E9C-101B-9397-08002B2CF9AE}" pid="4" name="MSIP_Label_b284f6bf-f638-41cc-935f-2157ddac8142_Method">
    <vt:lpwstr>Privileged</vt:lpwstr>
  </property>
  <property fmtid="{D5CDD505-2E9C-101B-9397-08002B2CF9AE}" pid="5" name="MSIP_Label_b284f6bf-f638-41cc-935f-2157ddac8142_Name">
    <vt:lpwstr>b284f6bf-f638-41cc-935f-2157ddac8142</vt:lpwstr>
  </property>
  <property fmtid="{D5CDD505-2E9C-101B-9397-08002B2CF9AE}" pid="6" name="MSIP_Label_b284f6bf-f638-41cc-935f-2157ddac8142_SiteId">
    <vt:lpwstr>d539d4bf-5610-471a-afc2-1c76685cfefa</vt:lpwstr>
  </property>
  <property fmtid="{D5CDD505-2E9C-101B-9397-08002B2CF9AE}" pid="7" name="MSIP_Label_b284f6bf-f638-41cc-935f-2157ddac8142_ActionId">
    <vt:lpwstr>01b9e6d9-feac-45bc-8225-4b6f4b111c5e</vt:lpwstr>
  </property>
  <property fmtid="{D5CDD505-2E9C-101B-9397-08002B2CF9AE}" pid="8" name="MSIP_Label_b284f6bf-f638-41cc-935f-2157ddac8142_ContentBits">
    <vt:lpwstr>0</vt:lpwstr>
  </property>
</Properties>
</file>