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E33BE" w14:textId="77777777" w:rsidR="000B635A" w:rsidRPr="005259AA" w:rsidRDefault="000B635A" w:rsidP="000B635A">
      <w:pPr>
        <w:widowControl w:val="0"/>
        <w:spacing w:after="0" w:line="360" w:lineRule="auto"/>
        <w:ind w:firstLine="450"/>
        <w:jc w:val="center"/>
        <w:rPr>
          <w:rFonts w:ascii="Times New Roman" w:eastAsia="Calibri" w:hAnsi="Times New Roman" w:cs="Times New Roman"/>
          <w:b/>
          <w:bCs/>
          <w:sz w:val="24"/>
        </w:rPr>
      </w:pPr>
      <w:r w:rsidRPr="005259AA">
        <w:rPr>
          <w:rFonts w:ascii="Times New Roman" w:eastAsia="Calibri" w:hAnsi="Times New Roman" w:cs="Times New Roman"/>
          <w:b/>
          <w:bCs/>
          <w:sz w:val="24"/>
        </w:rPr>
        <w:t>ANEXA 9 – TESTE LA SITE</w:t>
      </w:r>
    </w:p>
    <w:p w14:paraId="7EED3327" w14:textId="46008DDC" w:rsidR="000B635A" w:rsidRPr="000B635A" w:rsidRDefault="000B635A" w:rsidP="000B635A">
      <w:pPr>
        <w:jc w:val="center"/>
        <w:rPr>
          <w:lang w:val="ro-RO"/>
        </w:rPr>
      </w:pPr>
      <w:r w:rsidRPr="000B635A">
        <w:rPr>
          <w:b/>
          <w:bCs/>
        </w:rPr>
        <w:t xml:space="preserve">TESTE SAT (Site Acceptance Test) – </w:t>
      </w:r>
      <w:proofErr w:type="spellStart"/>
      <w:r w:rsidRPr="000B635A">
        <w:rPr>
          <w:b/>
          <w:bCs/>
        </w:rPr>
        <w:t>Baterii</w:t>
      </w:r>
      <w:proofErr w:type="spellEnd"/>
      <w:r w:rsidRPr="000B635A">
        <w:rPr>
          <w:b/>
          <w:bCs/>
        </w:rPr>
        <w:t xml:space="preserve"> de </w:t>
      </w:r>
      <w:proofErr w:type="spellStart"/>
      <w:r w:rsidRPr="000B635A">
        <w:rPr>
          <w:b/>
          <w:bCs/>
        </w:rPr>
        <w:t>Stocare</w:t>
      </w:r>
      <w:proofErr w:type="spellEnd"/>
    </w:p>
    <w:p w14:paraId="6CD06284" w14:textId="77777777" w:rsidR="000B635A" w:rsidRPr="000B635A" w:rsidRDefault="000B635A" w:rsidP="000B635A">
      <w:pPr>
        <w:rPr>
          <w:lang w:val="ro-RO"/>
        </w:rPr>
      </w:pPr>
      <w:r w:rsidRPr="000B635A">
        <w:rPr>
          <w:lang w:val="ro-RO"/>
        </w:rPr>
        <w:t> </w:t>
      </w:r>
    </w:p>
    <w:p w14:paraId="11604BD4" w14:textId="77777777" w:rsidR="000B635A" w:rsidRPr="000B635A" w:rsidRDefault="000B635A" w:rsidP="000B635A">
      <w:pPr>
        <w:rPr>
          <w:lang w:val="ro-RO"/>
        </w:rPr>
      </w:pPr>
      <w:r w:rsidRPr="000B635A">
        <w:rPr>
          <w:lang w:val="ro-RO"/>
        </w:rPr>
        <w:t xml:space="preserve">După punerea în funcțiune cu succes a fiecărui bloc DC și AC, ofertantul câștigător trebuie să demonstreze cu succes capacitatea instalației BESS de a furniza funcționalitățile promise la nivel de amplasament și nu la un singur nivel de bloc AC. </w:t>
      </w:r>
      <w:r w:rsidRPr="000B635A">
        <w:t xml:space="preserve">SAT la </w:t>
      </w:r>
      <w:proofErr w:type="spellStart"/>
      <w:r w:rsidRPr="000B635A">
        <w:t>nivel</w:t>
      </w:r>
      <w:proofErr w:type="spellEnd"/>
      <w:r w:rsidRPr="000B635A">
        <w:t xml:space="preserve"> de </w:t>
      </w:r>
      <w:proofErr w:type="spellStart"/>
      <w:r w:rsidRPr="000B635A">
        <w:t>amplasament</w:t>
      </w:r>
      <w:proofErr w:type="spellEnd"/>
      <w:r w:rsidRPr="000B635A">
        <w:t xml:space="preserve"> </w:t>
      </w:r>
      <w:proofErr w:type="spellStart"/>
      <w:r w:rsidRPr="000B635A">
        <w:t>trebuie</w:t>
      </w:r>
      <w:proofErr w:type="spellEnd"/>
      <w:r w:rsidRPr="000B635A">
        <w:t xml:space="preserve"> </w:t>
      </w:r>
      <w:proofErr w:type="spellStart"/>
      <w:r w:rsidRPr="000B635A">
        <w:t>să</w:t>
      </w:r>
      <w:proofErr w:type="spellEnd"/>
      <w:r w:rsidRPr="000B635A">
        <w:t xml:space="preserve"> </w:t>
      </w:r>
      <w:proofErr w:type="spellStart"/>
      <w:r w:rsidRPr="000B635A">
        <w:t>includă</w:t>
      </w:r>
      <w:proofErr w:type="spellEnd"/>
      <w:r w:rsidRPr="000B635A">
        <w:t xml:space="preserve"> cel </w:t>
      </w:r>
      <w:proofErr w:type="spellStart"/>
      <w:r w:rsidRPr="000B635A">
        <w:t>puțin</w:t>
      </w:r>
      <w:proofErr w:type="spellEnd"/>
      <w:r w:rsidRPr="000B635A">
        <w:t xml:space="preserve"> </w:t>
      </w:r>
      <w:proofErr w:type="spellStart"/>
      <w:r w:rsidRPr="000B635A">
        <w:t>următoarea</w:t>
      </w:r>
      <w:proofErr w:type="spellEnd"/>
      <w:r w:rsidRPr="000B635A">
        <w:t xml:space="preserve"> </w:t>
      </w:r>
      <w:proofErr w:type="spellStart"/>
      <w:r w:rsidRPr="000B635A">
        <w:t>listă</w:t>
      </w:r>
      <w:proofErr w:type="spellEnd"/>
      <w:r w:rsidRPr="000B635A">
        <w:t xml:space="preserve"> </w:t>
      </w:r>
      <w:proofErr w:type="spellStart"/>
      <w:r w:rsidRPr="000B635A">
        <w:t>neexhaustivă</w:t>
      </w:r>
      <w:proofErr w:type="spellEnd"/>
      <w:r w:rsidRPr="000B635A">
        <w:t xml:space="preserve"> de teste:</w:t>
      </w:r>
      <w:r w:rsidRPr="000B635A">
        <w:rPr>
          <w:rFonts w:ascii="Times New Roman" w:hAnsi="Times New Roman" w:cs="Times New Roman"/>
        </w:rPr>
        <w:t> </w:t>
      </w:r>
      <w:r w:rsidRPr="000B635A">
        <w:rPr>
          <w:rFonts w:cs="Ping L Regular"/>
        </w:rPr>
        <w:t> </w:t>
      </w:r>
      <w:r w:rsidRPr="000B635A">
        <w:rPr>
          <w:lang w:val="ro-RO"/>
        </w:rPr>
        <w:t> </w:t>
      </w:r>
    </w:p>
    <w:p w14:paraId="3649D0D1" w14:textId="77777777" w:rsidR="000B635A" w:rsidRPr="000B635A" w:rsidRDefault="000B635A" w:rsidP="000B635A">
      <w:pPr>
        <w:numPr>
          <w:ilvl w:val="0"/>
          <w:numId w:val="1"/>
        </w:numPr>
        <w:rPr>
          <w:lang w:val="ro-RO"/>
        </w:rPr>
      </w:pPr>
      <w:proofErr w:type="spellStart"/>
      <w:r w:rsidRPr="000B635A">
        <w:t>Inspecție</w:t>
      </w:r>
      <w:proofErr w:type="spellEnd"/>
      <w:r w:rsidRPr="000B635A">
        <w:t xml:space="preserve"> </w:t>
      </w:r>
      <w:proofErr w:type="spellStart"/>
      <w:r w:rsidRPr="000B635A">
        <w:t>vizuală</w:t>
      </w:r>
      <w:proofErr w:type="spellEnd"/>
      <w:r w:rsidRPr="000B635A">
        <w:rPr>
          <w:rFonts w:ascii="Times New Roman" w:hAnsi="Times New Roman" w:cs="Times New Roman"/>
        </w:rPr>
        <w:t> </w:t>
      </w:r>
      <w:r w:rsidRPr="000B635A">
        <w:rPr>
          <w:rFonts w:cs="Ping L Regular"/>
        </w:rPr>
        <w:t> </w:t>
      </w:r>
      <w:r w:rsidRPr="000B635A">
        <w:rPr>
          <w:lang w:val="ro-RO"/>
        </w:rPr>
        <w:t> </w:t>
      </w:r>
    </w:p>
    <w:p w14:paraId="48DCC2BC" w14:textId="77777777" w:rsidR="000B635A" w:rsidRPr="000B635A" w:rsidRDefault="000B635A" w:rsidP="000B635A">
      <w:pPr>
        <w:numPr>
          <w:ilvl w:val="0"/>
          <w:numId w:val="2"/>
        </w:numPr>
        <w:rPr>
          <w:lang w:val="ro-RO"/>
        </w:rPr>
      </w:pPr>
      <w:r w:rsidRPr="000B635A">
        <w:rPr>
          <w:lang w:val="it-IT"/>
        </w:rPr>
        <w:t>Verificări de comunicare (toate datele de la toate blocurile DC și AC trebuie raportate în mod corespunzător la PPC / EMS)</w:t>
      </w:r>
      <w:r w:rsidRPr="000B635A">
        <w:rPr>
          <w:rFonts w:ascii="Times New Roman" w:hAnsi="Times New Roman" w:cs="Times New Roman"/>
          <w:lang w:val="it-IT"/>
        </w:rPr>
        <w:t> </w:t>
      </w:r>
      <w:r w:rsidRPr="000B635A">
        <w:rPr>
          <w:rFonts w:cs="Ping L Regular"/>
          <w:lang w:val="it-IT"/>
        </w:rPr>
        <w:t> </w:t>
      </w:r>
      <w:r w:rsidRPr="000B635A">
        <w:rPr>
          <w:lang w:val="ro-RO"/>
        </w:rPr>
        <w:t> </w:t>
      </w:r>
    </w:p>
    <w:p w14:paraId="582773D9" w14:textId="77777777" w:rsidR="000B635A" w:rsidRPr="000B635A" w:rsidRDefault="000B635A" w:rsidP="000B635A">
      <w:pPr>
        <w:numPr>
          <w:ilvl w:val="0"/>
          <w:numId w:val="3"/>
        </w:numPr>
        <w:rPr>
          <w:lang w:val="ro-RO"/>
        </w:rPr>
      </w:pPr>
      <w:r w:rsidRPr="000B635A">
        <w:rPr>
          <w:lang w:val="it-IT"/>
        </w:rPr>
        <w:t>Voltage și citiri normale ale celulei</w:t>
      </w:r>
      <w:r w:rsidRPr="000B635A">
        <w:rPr>
          <w:rFonts w:ascii="Times New Roman" w:hAnsi="Times New Roman" w:cs="Times New Roman"/>
          <w:lang w:val="it-IT"/>
        </w:rPr>
        <w:t> </w:t>
      </w:r>
      <w:r w:rsidRPr="000B635A">
        <w:rPr>
          <w:rFonts w:cs="Ping L Regular"/>
          <w:lang w:val="it-IT"/>
        </w:rPr>
        <w:t> </w:t>
      </w:r>
      <w:r w:rsidRPr="000B635A">
        <w:rPr>
          <w:lang w:val="ro-RO"/>
        </w:rPr>
        <w:t> </w:t>
      </w:r>
    </w:p>
    <w:p w14:paraId="7C942598" w14:textId="77777777" w:rsidR="000B635A" w:rsidRPr="000B635A" w:rsidRDefault="000B635A" w:rsidP="000B635A">
      <w:pPr>
        <w:numPr>
          <w:ilvl w:val="0"/>
          <w:numId w:val="4"/>
        </w:numPr>
        <w:rPr>
          <w:lang w:val="ro-RO"/>
        </w:rPr>
      </w:pPr>
      <w:r w:rsidRPr="000B635A">
        <w:t>Teste UPS</w:t>
      </w:r>
      <w:r w:rsidRPr="000B635A">
        <w:rPr>
          <w:rFonts w:ascii="Times New Roman" w:hAnsi="Times New Roman" w:cs="Times New Roman"/>
        </w:rPr>
        <w:t> </w:t>
      </w:r>
      <w:r w:rsidRPr="000B635A">
        <w:rPr>
          <w:rFonts w:cs="Ping L Regular"/>
        </w:rPr>
        <w:t> </w:t>
      </w:r>
      <w:r w:rsidRPr="000B635A">
        <w:rPr>
          <w:lang w:val="ro-RO"/>
        </w:rPr>
        <w:t> </w:t>
      </w:r>
    </w:p>
    <w:p w14:paraId="5A732949" w14:textId="77777777" w:rsidR="000B635A" w:rsidRPr="000B635A" w:rsidRDefault="000B635A" w:rsidP="000B635A">
      <w:pPr>
        <w:numPr>
          <w:ilvl w:val="0"/>
          <w:numId w:val="5"/>
        </w:numPr>
        <w:rPr>
          <w:lang w:val="ro-RO"/>
        </w:rPr>
      </w:pPr>
      <w:r w:rsidRPr="000B635A">
        <w:rPr>
          <w:lang w:val="it-IT"/>
        </w:rPr>
        <w:t>Teste de urgență: Teste de întrerupere a ușii / oprire de urgență</w:t>
      </w:r>
      <w:r w:rsidRPr="000B635A">
        <w:rPr>
          <w:rFonts w:ascii="Times New Roman" w:hAnsi="Times New Roman" w:cs="Times New Roman"/>
          <w:lang w:val="it-IT"/>
        </w:rPr>
        <w:t> </w:t>
      </w:r>
      <w:r w:rsidRPr="000B635A">
        <w:rPr>
          <w:rFonts w:cs="Ping L Regular"/>
          <w:lang w:val="it-IT"/>
        </w:rPr>
        <w:t> </w:t>
      </w:r>
      <w:r w:rsidRPr="000B635A">
        <w:rPr>
          <w:lang w:val="ro-RO"/>
        </w:rPr>
        <w:t> </w:t>
      </w:r>
    </w:p>
    <w:p w14:paraId="0F03B31C" w14:textId="77777777" w:rsidR="000B635A" w:rsidRPr="000B635A" w:rsidRDefault="000B635A" w:rsidP="000B635A">
      <w:pPr>
        <w:numPr>
          <w:ilvl w:val="0"/>
          <w:numId w:val="6"/>
        </w:numPr>
        <w:rPr>
          <w:lang w:val="ro-RO"/>
        </w:rPr>
      </w:pPr>
      <w:proofErr w:type="spellStart"/>
      <w:r w:rsidRPr="000B635A">
        <w:t>Testează</w:t>
      </w:r>
      <w:proofErr w:type="spellEnd"/>
      <w:r w:rsidRPr="000B635A">
        <w:t xml:space="preserve"> FSS </w:t>
      </w:r>
      <w:proofErr w:type="spellStart"/>
      <w:r w:rsidRPr="000B635A">
        <w:t>prin</w:t>
      </w:r>
      <w:proofErr w:type="spellEnd"/>
      <w:r w:rsidRPr="000B635A">
        <w:t xml:space="preserve"> </w:t>
      </w:r>
      <w:proofErr w:type="spellStart"/>
      <w:r w:rsidRPr="000B635A">
        <w:t>activarea</w:t>
      </w:r>
      <w:proofErr w:type="spellEnd"/>
      <w:r w:rsidRPr="000B635A">
        <w:t xml:space="preserve"> </w:t>
      </w:r>
      <w:proofErr w:type="spellStart"/>
      <w:r w:rsidRPr="000B635A">
        <w:t>atât</w:t>
      </w:r>
      <w:proofErr w:type="spellEnd"/>
      <w:r w:rsidRPr="000B635A">
        <w:t xml:space="preserve"> a </w:t>
      </w:r>
      <w:proofErr w:type="spellStart"/>
      <w:r w:rsidRPr="000B635A">
        <w:t>senzorilor</w:t>
      </w:r>
      <w:proofErr w:type="spellEnd"/>
      <w:r w:rsidRPr="000B635A">
        <w:t xml:space="preserve"> de </w:t>
      </w:r>
      <w:proofErr w:type="spellStart"/>
      <w:r w:rsidRPr="000B635A">
        <w:t>căldură</w:t>
      </w:r>
      <w:proofErr w:type="spellEnd"/>
      <w:r w:rsidRPr="000B635A">
        <w:t xml:space="preserve">, </w:t>
      </w:r>
      <w:proofErr w:type="spellStart"/>
      <w:r w:rsidRPr="000B635A">
        <w:t>cât</w:t>
      </w:r>
      <w:proofErr w:type="spellEnd"/>
      <w:r w:rsidRPr="000B635A">
        <w:t xml:space="preserve"> </w:t>
      </w:r>
      <w:proofErr w:type="spellStart"/>
      <w:r w:rsidRPr="000B635A">
        <w:t>și</w:t>
      </w:r>
      <w:proofErr w:type="spellEnd"/>
      <w:r w:rsidRPr="000B635A">
        <w:t xml:space="preserve"> a </w:t>
      </w:r>
      <w:proofErr w:type="spellStart"/>
      <w:r w:rsidRPr="000B635A">
        <w:t>senzorilor</w:t>
      </w:r>
      <w:proofErr w:type="spellEnd"/>
      <w:r w:rsidRPr="000B635A">
        <w:t xml:space="preserve"> de </w:t>
      </w:r>
      <w:proofErr w:type="spellStart"/>
      <w:r w:rsidRPr="000B635A">
        <w:t>fum</w:t>
      </w:r>
      <w:proofErr w:type="spellEnd"/>
      <w:r w:rsidRPr="000B635A">
        <w:rPr>
          <w:rFonts w:ascii="Times New Roman" w:hAnsi="Times New Roman" w:cs="Times New Roman"/>
        </w:rPr>
        <w:t>  </w:t>
      </w:r>
      <w:r w:rsidRPr="000B635A">
        <w:rPr>
          <w:rFonts w:cs="Ping L Regular"/>
        </w:rPr>
        <w:t> </w:t>
      </w:r>
      <w:r w:rsidRPr="000B635A">
        <w:rPr>
          <w:lang w:val="ro-RO"/>
        </w:rPr>
        <w:t> </w:t>
      </w:r>
    </w:p>
    <w:p w14:paraId="1BFAE7A1" w14:textId="77777777" w:rsidR="000B635A" w:rsidRPr="000B635A" w:rsidRDefault="000B635A" w:rsidP="000B635A">
      <w:pPr>
        <w:numPr>
          <w:ilvl w:val="0"/>
          <w:numId w:val="7"/>
        </w:numPr>
        <w:rPr>
          <w:lang w:val="ro-RO"/>
        </w:rPr>
      </w:pPr>
      <w:r w:rsidRPr="000B635A">
        <w:t xml:space="preserve">Teste ale </w:t>
      </w:r>
      <w:proofErr w:type="spellStart"/>
      <w:r w:rsidRPr="000B635A">
        <w:t>sistemului</w:t>
      </w:r>
      <w:proofErr w:type="spellEnd"/>
      <w:r w:rsidRPr="000B635A">
        <w:t xml:space="preserve"> de </w:t>
      </w:r>
      <w:proofErr w:type="spellStart"/>
      <w:r w:rsidRPr="000B635A">
        <w:t>evacuare</w:t>
      </w:r>
      <w:proofErr w:type="spellEnd"/>
      <w:r w:rsidRPr="000B635A">
        <w:t> </w:t>
      </w:r>
      <w:r w:rsidRPr="000B635A">
        <w:rPr>
          <w:lang w:val="ro-RO"/>
        </w:rPr>
        <w:t> </w:t>
      </w:r>
    </w:p>
    <w:p w14:paraId="0394D6A5" w14:textId="77777777" w:rsidR="000B635A" w:rsidRPr="000B635A" w:rsidRDefault="000B635A" w:rsidP="000B635A">
      <w:pPr>
        <w:numPr>
          <w:ilvl w:val="0"/>
          <w:numId w:val="8"/>
        </w:numPr>
        <w:rPr>
          <w:lang w:val="ro-RO"/>
        </w:rPr>
      </w:pPr>
      <w:r w:rsidRPr="000B635A">
        <w:rPr>
          <w:lang w:val="it-IT"/>
        </w:rPr>
        <w:t>NFPA 69 prin declanșarea senzorilor de gaze reziduale</w:t>
      </w:r>
      <w:r w:rsidRPr="000B635A">
        <w:rPr>
          <w:rFonts w:ascii="Times New Roman" w:hAnsi="Times New Roman" w:cs="Times New Roman"/>
          <w:lang w:val="it-IT"/>
        </w:rPr>
        <w:t> </w:t>
      </w:r>
      <w:r w:rsidRPr="000B635A">
        <w:rPr>
          <w:rFonts w:cs="Ping L Regular"/>
          <w:lang w:val="it-IT"/>
        </w:rPr>
        <w:t> </w:t>
      </w:r>
      <w:r w:rsidRPr="000B635A">
        <w:rPr>
          <w:lang w:val="ro-RO"/>
        </w:rPr>
        <w:t> </w:t>
      </w:r>
    </w:p>
    <w:p w14:paraId="7FFB3288" w14:textId="77777777" w:rsidR="000B635A" w:rsidRPr="000B635A" w:rsidRDefault="000B635A" w:rsidP="000B635A">
      <w:pPr>
        <w:numPr>
          <w:ilvl w:val="0"/>
          <w:numId w:val="9"/>
        </w:numPr>
        <w:rPr>
          <w:lang w:val="ro-RO"/>
        </w:rPr>
      </w:pPr>
      <w:r w:rsidRPr="000B635A">
        <w:rPr>
          <w:lang w:val="it-IT"/>
        </w:rPr>
        <w:t>Funcționarea eficientă a sistemului termic la putere nominală</w:t>
      </w:r>
      <w:r w:rsidRPr="000B635A">
        <w:rPr>
          <w:rFonts w:ascii="Times New Roman" w:hAnsi="Times New Roman" w:cs="Times New Roman"/>
          <w:lang w:val="it-IT"/>
        </w:rPr>
        <w:t> </w:t>
      </w:r>
      <w:r w:rsidRPr="000B635A">
        <w:rPr>
          <w:rFonts w:cs="Ping L Regular"/>
          <w:lang w:val="it-IT"/>
        </w:rPr>
        <w:t> </w:t>
      </w:r>
      <w:r w:rsidRPr="000B635A">
        <w:rPr>
          <w:lang w:val="ro-RO"/>
        </w:rPr>
        <w:t> </w:t>
      </w:r>
    </w:p>
    <w:p w14:paraId="62CE8D41" w14:textId="77777777" w:rsidR="000B635A" w:rsidRPr="000B635A" w:rsidRDefault="000B635A" w:rsidP="000B635A">
      <w:pPr>
        <w:numPr>
          <w:ilvl w:val="0"/>
          <w:numId w:val="10"/>
        </w:numPr>
        <w:rPr>
          <w:lang w:val="ro-RO"/>
        </w:rPr>
      </w:pPr>
      <w:r w:rsidRPr="000B635A">
        <w:rPr>
          <w:lang w:val="it-IT"/>
        </w:rPr>
        <w:t>Putere nominală în fiecare direcție timp de câteva minute (eroare maximă de 1%)</w:t>
      </w:r>
      <w:r w:rsidRPr="000B635A">
        <w:rPr>
          <w:rFonts w:ascii="Times New Roman" w:hAnsi="Times New Roman" w:cs="Times New Roman"/>
          <w:lang w:val="it-IT"/>
        </w:rPr>
        <w:t> </w:t>
      </w:r>
      <w:r w:rsidRPr="000B635A">
        <w:rPr>
          <w:rFonts w:cs="Ping L Regular"/>
          <w:lang w:val="it-IT"/>
        </w:rPr>
        <w:t> </w:t>
      </w:r>
      <w:r w:rsidRPr="000B635A">
        <w:rPr>
          <w:lang w:val="ro-RO"/>
        </w:rPr>
        <w:t> </w:t>
      </w:r>
    </w:p>
    <w:p w14:paraId="290DEE93" w14:textId="77777777" w:rsidR="000B635A" w:rsidRPr="000B635A" w:rsidRDefault="000B635A" w:rsidP="000B635A">
      <w:pPr>
        <w:numPr>
          <w:ilvl w:val="0"/>
          <w:numId w:val="11"/>
        </w:numPr>
        <w:rPr>
          <w:lang w:val="ro-RO"/>
        </w:rPr>
      </w:pPr>
      <w:proofErr w:type="spellStart"/>
      <w:r w:rsidRPr="000B635A">
        <w:t>Putere</w:t>
      </w:r>
      <w:proofErr w:type="spellEnd"/>
      <w:r w:rsidRPr="000B635A">
        <w:t xml:space="preserve"> </w:t>
      </w:r>
      <w:proofErr w:type="spellStart"/>
      <w:r w:rsidRPr="000B635A">
        <w:t>reactivă</w:t>
      </w:r>
      <w:proofErr w:type="spellEnd"/>
      <w:r w:rsidRPr="000B635A">
        <w:t xml:space="preserve"> </w:t>
      </w:r>
      <w:proofErr w:type="spellStart"/>
      <w:r w:rsidRPr="000B635A">
        <w:t>nominală</w:t>
      </w:r>
      <w:proofErr w:type="spellEnd"/>
      <w:r w:rsidRPr="000B635A">
        <w:t xml:space="preserve"> </w:t>
      </w:r>
      <w:proofErr w:type="spellStart"/>
      <w:r w:rsidRPr="000B635A">
        <w:t>în</w:t>
      </w:r>
      <w:proofErr w:type="spellEnd"/>
      <w:r w:rsidRPr="000B635A">
        <w:t xml:space="preserve"> </w:t>
      </w:r>
      <w:proofErr w:type="spellStart"/>
      <w:r w:rsidRPr="000B635A">
        <w:t>fiecare</w:t>
      </w:r>
      <w:proofErr w:type="spellEnd"/>
      <w:r w:rsidRPr="000B635A">
        <w:t xml:space="preserve"> </w:t>
      </w:r>
      <w:proofErr w:type="spellStart"/>
      <w:r w:rsidRPr="000B635A">
        <w:t>direcție</w:t>
      </w:r>
      <w:proofErr w:type="spellEnd"/>
      <w:r w:rsidRPr="000B635A">
        <w:t xml:space="preserve"> </w:t>
      </w:r>
      <w:proofErr w:type="spellStart"/>
      <w:r w:rsidRPr="000B635A">
        <w:t>timp</w:t>
      </w:r>
      <w:proofErr w:type="spellEnd"/>
      <w:r w:rsidRPr="000B635A">
        <w:t xml:space="preserve"> de </w:t>
      </w:r>
      <w:proofErr w:type="spellStart"/>
      <w:r w:rsidRPr="000B635A">
        <w:t>câteva</w:t>
      </w:r>
      <w:proofErr w:type="spellEnd"/>
      <w:r w:rsidRPr="000B635A">
        <w:t xml:space="preserve"> minute (</w:t>
      </w:r>
      <w:proofErr w:type="spellStart"/>
      <w:r w:rsidRPr="000B635A">
        <w:t>eroare</w:t>
      </w:r>
      <w:proofErr w:type="spellEnd"/>
      <w:r w:rsidRPr="000B635A">
        <w:t xml:space="preserve"> </w:t>
      </w:r>
      <w:proofErr w:type="spellStart"/>
      <w:r w:rsidRPr="000B635A">
        <w:t>maximă</w:t>
      </w:r>
      <w:proofErr w:type="spellEnd"/>
      <w:r w:rsidRPr="000B635A">
        <w:t xml:space="preserve"> de 1%)</w:t>
      </w:r>
      <w:r w:rsidRPr="000B635A">
        <w:rPr>
          <w:rFonts w:ascii="Times New Roman" w:hAnsi="Times New Roman" w:cs="Times New Roman"/>
        </w:rPr>
        <w:t> </w:t>
      </w:r>
      <w:r w:rsidRPr="000B635A">
        <w:rPr>
          <w:rFonts w:cs="Ping L Regular"/>
        </w:rPr>
        <w:t> </w:t>
      </w:r>
      <w:r w:rsidRPr="000B635A">
        <w:rPr>
          <w:lang w:val="ro-RO"/>
        </w:rPr>
        <w:t> </w:t>
      </w:r>
    </w:p>
    <w:p w14:paraId="16864FD4" w14:textId="77777777" w:rsidR="000B635A" w:rsidRPr="000B635A" w:rsidRDefault="000B635A" w:rsidP="000B635A">
      <w:pPr>
        <w:numPr>
          <w:ilvl w:val="0"/>
          <w:numId w:val="12"/>
        </w:numPr>
        <w:rPr>
          <w:lang w:val="ro-RO"/>
        </w:rPr>
      </w:pPr>
      <w:r w:rsidRPr="000B635A">
        <w:rPr>
          <w:lang w:val="it-IT"/>
        </w:rPr>
        <w:t>Timp de răspuns de 200 ms la un eveniment de frecvență la nivel de site</w:t>
      </w:r>
      <w:r w:rsidRPr="000B635A">
        <w:rPr>
          <w:rFonts w:ascii="Times New Roman" w:hAnsi="Times New Roman" w:cs="Times New Roman"/>
          <w:lang w:val="it-IT"/>
        </w:rPr>
        <w:t> </w:t>
      </w:r>
      <w:r w:rsidRPr="000B635A">
        <w:rPr>
          <w:rFonts w:cs="Ping L Regular"/>
          <w:lang w:val="it-IT"/>
        </w:rPr>
        <w:t> </w:t>
      </w:r>
      <w:r w:rsidRPr="000B635A">
        <w:rPr>
          <w:lang w:val="ro-RO"/>
        </w:rPr>
        <w:t> </w:t>
      </w:r>
    </w:p>
    <w:p w14:paraId="39B12400" w14:textId="77777777" w:rsidR="000B635A" w:rsidRPr="000B635A" w:rsidRDefault="000B635A" w:rsidP="000B635A">
      <w:pPr>
        <w:numPr>
          <w:ilvl w:val="0"/>
          <w:numId w:val="13"/>
        </w:numPr>
        <w:rPr>
          <w:lang w:val="ro-RO"/>
        </w:rPr>
      </w:pPr>
      <w:proofErr w:type="spellStart"/>
      <w:r w:rsidRPr="000B635A">
        <w:t>Schimbarea</w:t>
      </w:r>
      <w:proofErr w:type="spellEnd"/>
      <w:r w:rsidRPr="000B635A">
        <w:t xml:space="preserve"> </w:t>
      </w:r>
      <w:proofErr w:type="spellStart"/>
      <w:r w:rsidRPr="000B635A">
        <w:t>direcției</w:t>
      </w:r>
      <w:proofErr w:type="spellEnd"/>
      <w:r w:rsidRPr="000B635A">
        <w:t xml:space="preserve"> </w:t>
      </w:r>
      <w:proofErr w:type="spellStart"/>
      <w:r w:rsidRPr="000B635A">
        <w:t>puterii</w:t>
      </w:r>
      <w:proofErr w:type="spellEnd"/>
      <w:r w:rsidRPr="000B635A">
        <w:t xml:space="preserve"> </w:t>
      </w:r>
      <w:proofErr w:type="spellStart"/>
      <w:r w:rsidRPr="000B635A">
        <w:t>nominale</w:t>
      </w:r>
      <w:proofErr w:type="spellEnd"/>
      <w:r w:rsidRPr="000B635A">
        <w:rPr>
          <w:rFonts w:ascii="Times New Roman" w:hAnsi="Times New Roman" w:cs="Times New Roman"/>
        </w:rPr>
        <w:t> </w:t>
      </w:r>
      <w:r w:rsidRPr="000B635A">
        <w:rPr>
          <w:lang w:val="ro-RO"/>
        </w:rPr>
        <w:t> </w:t>
      </w:r>
    </w:p>
    <w:p w14:paraId="5BBEDF60" w14:textId="77777777" w:rsidR="000B635A" w:rsidRPr="000B635A" w:rsidRDefault="000B635A" w:rsidP="000B635A">
      <w:pPr>
        <w:numPr>
          <w:ilvl w:val="0"/>
          <w:numId w:val="14"/>
        </w:numPr>
        <w:rPr>
          <w:lang w:val="ro-RO"/>
        </w:rPr>
      </w:pPr>
      <w:r w:rsidRPr="000B635A">
        <w:rPr>
          <w:lang w:val="it-IT"/>
        </w:rPr>
        <w:t xml:space="preserve">Încercarea capacității la puterea nominală (trebuie să fie mai mare decât capacitatea nominală a amplasamentului). </w:t>
      </w:r>
      <w:r w:rsidRPr="000B635A">
        <w:rPr>
          <w:rFonts w:ascii="Cambria" w:hAnsi="Cambria" w:cs="Cambria"/>
        </w:rPr>
        <w:t>ΔΤ</w:t>
      </w:r>
      <w:r w:rsidRPr="000B635A">
        <w:rPr>
          <w:lang w:val="it-IT"/>
        </w:rPr>
        <w:t xml:space="preserve"> trebuie să fie mai mic de 5 0C, în timp ce </w:t>
      </w:r>
      <w:r w:rsidRPr="000B635A">
        <w:rPr>
          <w:rFonts w:ascii="Cambria" w:hAnsi="Cambria" w:cs="Cambria"/>
        </w:rPr>
        <w:t>Δ</w:t>
      </w:r>
      <w:r w:rsidRPr="000B635A">
        <w:rPr>
          <w:lang w:val="it-IT"/>
        </w:rPr>
        <w:t>V mai mic de 300 mV pentru toate celulele incintelor în orice moment în timpul încercării.</w:t>
      </w:r>
      <w:r w:rsidRPr="000B635A">
        <w:rPr>
          <w:rFonts w:ascii="Times New Roman" w:hAnsi="Times New Roman" w:cs="Times New Roman"/>
          <w:lang w:val="it-IT"/>
        </w:rPr>
        <w:t> </w:t>
      </w:r>
      <w:r w:rsidRPr="000B635A">
        <w:rPr>
          <w:rFonts w:cs="Ping L Regular"/>
          <w:lang w:val="it-IT"/>
        </w:rPr>
        <w:t> </w:t>
      </w:r>
      <w:r w:rsidRPr="000B635A">
        <w:rPr>
          <w:lang w:val="ro-RO"/>
        </w:rPr>
        <w:t> </w:t>
      </w:r>
    </w:p>
    <w:p w14:paraId="14A7D2D6" w14:textId="45EBE081" w:rsidR="000B635A" w:rsidRPr="00692660" w:rsidRDefault="000B635A" w:rsidP="000B635A">
      <w:pPr>
        <w:numPr>
          <w:ilvl w:val="0"/>
          <w:numId w:val="15"/>
        </w:numPr>
        <w:rPr>
          <w:lang w:val="ro-RO"/>
        </w:rPr>
      </w:pPr>
      <w:r w:rsidRPr="000B635A">
        <w:rPr>
          <w:lang w:val="it-IT"/>
        </w:rPr>
        <w:t>Încercarea RTE la puterea nominală (trebuie să fie mai mare decât RTE garantat)</w:t>
      </w:r>
      <w:r w:rsidRPr="000B635A">
        <w:rPr>
          <w:lang w:val="ro-RO"/>
        </w:rPr>
        <w:t> </w:t>
      </w:r>
    </w:p>
    <w:sectPr w:rsidR="000B635A" w:rsidRPr="006926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ing L Regular">
    <w:panose1 w:val="00000000000000000000"/>
    <w:charset w:val="00"/>
    <w:family w:val="auto"/>
    <w:pitch w:val="variable"/>
    <w:sig w:usb0="A10000FF" w:usb1="5200E47B" w:usb2="08000001" w:usb3="00000000" w:csb0="000001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B7A95"/>
    <w:multiLevelType w:val="multilevel"/>
    <w:tmpl w:val="E716F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792E7A"/>
    <w:multiLevelType w:val="multilevel"/>
    <w:tmpl w:val="7618E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B1683D"/>
    <w:multiLevelType w:val="multilevel"/>
    <w:tmpl w:val="6C8CA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E9768CB"/>
    <w:multiLevelType w:val="multilevel"/>
    <w:tmpl w:val="ECF4D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63524F3"/>
    <w:multiLevelType w:val="multilevel"/>
    <w:tmpl w:val="6CA0B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234C49"/>
    <w:multiLevelType w:val="multilevel"/>
    <w:tmpl w:val="A6E2A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1D8247D"/>
    <w:multiLevelType w:val="multilevel"/>
    <w:tmpl w:val="2B2C8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3926CD"/>
    <w:multiLevelType w:val="multilevel"/>
    <w:tmpl w:val="80E8D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7995191"/>
    <w:multiLevelType w:val="multilevel"/>
    <w:tmpl w:val="C0C83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A274DA2"/>
    <w:multiLevelType w:val="multilevel"/>
    <w:tmpl w:val="2794B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AD91145"/>
    <w:multiLevelType w:val="multilevel"/>
    <w:tmpl w:val="81423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1FE1DF9"/>
    <w:multiLevelType w:val="multilevel"/>
    <w:tmpl w:val="37262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3993320"/>
    <w:multiLevelType w:val="multilevel"/>
    <w:tmpl w:val="FB742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10028F"/>
    <w:multiLevelType w:val="multilevel"/>
    <w:tmpl w:val="95882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1017E20"/>
    <w:multiLevelType w:val="multilevel"/>
    <w:tmpl w:val="A7B2E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43143AA"/>
    <w:multiLevelType w:val="multilevel"/>
    <w:tmpl w:val="2472B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BF7188A"/>
    <w:multiLevelType w:val="multilevel"/>
    <w:tmpl w:val="29E48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4620C31"/>
    <w:multiLevelType w:val="multilevel"/>
    <w:tmpl w:val="CAACA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6F94454"/>
    <w:multiLevelType w:val="multilevel"/>
    <w:tmpl w:val="0F92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8074257"/>
    <w:multiLevelType w:val="multilevel"/>
    <w:tmpl w:val="9FE8F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98C2774"/>
    <w:multiLevelType w:val="multilevel"/>
    <w:tmpl w:val="6EC28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9C0745A"/>
    <w:multiLevelType w:val="multilevel"/>
    <w:tmpl w:val="F9BC6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9FB40CC"/>
    <w:multiLevelType w:val="multilevel"/>
    <w:tmpl w:val="4AE49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9872A63"/>
    <w:multiLevelType w:val="multilevel"/>
    <w:tmpl w:val="8D545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EB02207"/>
    <w:multiLevelType w:val="multilevel"/>
    <w:tmpl w:val="4664F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377642F"/>
    <w:multiLevelType w:val="multilevel"/>
    <w:tmpl w:val="5D060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3BE0113"/>
    <w:multiLevelType w:val="multilevel"/>
    <w:tmpl w:val="AA668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EBF2941"/>
    <w:multiLevelType w:val="multilevel"/>
    <w:tmpl w:val="B784E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F313C1C"/>
    <w:multiLevelType w:val="multilevel"/>
    <w:tmpl w:val="77B62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92007595">
    <w:abstractNumId w:val="3"/>
  </w:num>
  <w:num w:numId="2" w16cid:durableId="1776320063">
    <w:abstractNumId w:val="1"/>
  </w:num>
  <w:num w:numId="3" w16cid:durableId="342368464">
    <w:abstractNumId w:val="5"/>
  </w:num>
  <w:num w:numId="4" w16cid:durableId="799222888">
    <w:abstractNumId w:val="26"/>
  </w:num>
  <w:num w:numId="5" w16cid:durableId="2113550496">
    <w:abstractNumId w:val="4"/>
  </w:num>
  <w:num w:numId="6" w16cid:durableId="469370130">
    <w:abstractNumId w:val="6"/>
  </w:num>
  <w:num w:numId="7" w16cid:durableId="1222987030">
    <w:abstractNumId w:val="23"/>
  </w:num>
  <w:num w:numId="8" w16cid:durableId="415252899">
    <w:abstractNumId w:val="22"/>
  </w:num>
  <w:num w:numId="9" w16cid:durableId="2075424252">
    <w:abstractNumId w:val="18"/>
  </w:num>
  <w:num w:numId="10" w16cid:durableId="689726324">
    <w:abstractNumId w:val="7"/>
  </w:num>
  <w:num w:numId="11" w16cid:durableId="2033067292">
    <w:abstractNumId w:val="16"/>
  </w:num>
  <w:num w:numId="12" w16cid:durableId="1769933351">
    <w:abstractNumId w:val="10"/>
  </w:num>
  <w:num w:numId="13" w16cid:durableId="492600368">
    <w:abstractNumId w:val="2"/>
  </w:num>
  <w:num w:numId="14" w16cid:durableId="884222514">
    <w:abstractNumId w:val="25"/>
  </w:num>
  <w:num w:numId="15" w16cid:durableId="1728603748">
    <w:abstractNumId w:val="21"/>
  </w:num>
  <w:num w:numId="16" w16cid:durableId="413472375">
    <w:abstractNumId w:val="9"/>
  </w:num>
  <w:num w:numId="17" w16cid:durableId="1047026518">
    <w:abstractNumId w:val="19"/>
  </w:num>
  <w:num w:numId="18" w16cid:durableId="1284578309">
    <w:abstractNumId w:val="8"/>
  </w:num>
  <w:num w:numId="19" w16cid:durableId="1767727696">
    <w:abstractNumId w:val="14"/>
  </w:num>
  <w:num w:numId="20" w16cid:durableId="1284530830">
    <w:abstractNumId w:val="12"/>
  </w:num>
  <w:num w:numId="21" w16cid:durableId="149904710">
    <w:abstractNumId w:val="15"/>
  </w:num>
  <w:num w:numId="22" w16cid:durableId="2044741897">
    <w:abstractNumId w:val="13"/>
  </w:num>
  <w:num w:numId="23" w16cid:durableId="1155031367">
    <w:abstractNumId w:val="0"/>
  </w:num>
  <w:num w:numId="24" w16cid:durableId="1891962358">
    <w:abstractNumId w:val="17"/>
  </w:num>
  <w:num w:numId="25" w16cid:durableId="1164706995">
    <w:abstractNumId w:val="11"/>
  </w:num>
  <w:num w:numId="26" w16cid:durableId="1774787513">
    <w:abstractNumId w:val="20"/>
  </w:num>
  <w:num w:numId="27" w16cid:durableId="1491486964">
    <w:abstractNumId w:val="24"/>
  </w:num>
  <w:num w:numId="28" w16cid:durableId="1178813526">
    <w:abstractNumId w:val="28"/>
  </w:num>
  <w:num w:numId="29" w16cid:durableId="9946478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35A"/>
    <w:rsid w:val="000B635A"/>
    <w:rsid w:val="00100B6E"/>
    <w:rsid w:val="00117FE8"/>
    <w:rsid w:val="001B335E"/>
    <w:rsid w:val="003F6FFD"/>
    <w:rsid w:val="0041078C"/>
    <w:rsid w:val="006810CA"/>
    <w:rsid w:val="00692660"/>
    <w:rsid w:val="00B233BA"/>
    <w:rsid w:val="00D12312"/>
    <w:rsid w:val="00E13C47"/>
    <w:rsid w:val="00EC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33359"/>
  <w15:chartTrackingRefBased/>
  <w15:docId w15:val="{329978FC-36C2-412E-A139-690C57128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ing L Regular" w:hAnsi="Ping L Regular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33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33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33B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33B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33B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33B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33B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33B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33B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33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33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33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33BA"/>
    <w:rPr>
      <w:rFonts w:eastAsiaTheme="majorEastAsia" w:cstheme="majorBidi"/>
      <w:i/>
      <w:iCs/>
      <w:color w:val="0F4761" w:themeColor="accent1" w:themeShade="BF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33BA"/>
    <w:rPr>
      <w:rFonts w:eastAsiaTheme="majorEastAsia" w:cstheme="majorBidi"/>
      <w:color w:val="0F4761" w:themeColor="accent1" w:themeShade="BF"/>
      <w:sz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33BA"/>
    <w:rPr>
      <w:rFonts w:eastAsiaTheme="majorEastAsia" w:cstheme="majorBidi"/>
      <w:i/>
      <w:iCs/>
      <w:color w:val="595959" w:themeColor="text1" w:themeTint="A6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33BA"/>
    <w:rPr>
      <w:rFonts w:eastAsiaTheme="majorEastAsia" w:cstheme="majorBidi"/>
      <w:color w:val="595959" w:themeColor="text1" w:themeTint="A6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33BA"/>
    <w:rPr>
      <w:rFonts w:eastAsiaTheme="majorEastAsia" w:cstheme="majorBidi"/>
      <w:i/>
      <w:iCs/>
      <w:color w:val="272727" w:themeColor="text1" w:themeTint="D8"/>
      <w:sz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33BA"/>
    <w:rPr>
      <w:rFonts w:eastAsiaTheme="majorEastAsia" w:cstheme="majorBidi"/>
      <w:color w:val="272727" w:themeColor="text1" w:themeTint="D8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B233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33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33B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33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33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33BA"/>
    <w:rPr>
      <w:rFonts w:ascii="Ping L Regular" w:hAnsi="Ping L Regular"/>
      <w:i/>
      <w:iCs/>
      <w:color w:val="404040" w:themeColor="text1" w:themeTint="BF"/>
      <w:sz w:val="22"/>
    </w:rPr>
  </w:style>
  <w:style w:type="paragraph" w:styleId="ListParagraph">
    <w:name w:val="List Paragraph"/>
    <w:basedOn w:val="Normal"/>
    <w:uiPriority w:val="34"/>
    <w:qFormat/>
    <w:rsid w:val="00B233B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233B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33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33BA"/>
    <w:rPr>
      <w:rFonts w:ascii="Ping L Regular" w:hAnsi="Ping L Regular"/>
      <w:i/>
      <w:iCs/>
      <w:color w:val="0F4761" w:themeColor="accent1" w:themeShade="BF"/>
      <w:sz w:val="22"/>
    </w:rPr>
  </w:style>
  <w:style w:type="character" w:styleId="IntenseReference">
    <w:name w:val="Intense Reference"/>
    <w:basedOn w:val="DefaultParagraphFont"/>
    <w:uiPriority w:val="32"/>
    <w:qFormat/>
    <w:rsid w:val="00B233BA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semiHidden/>
    <w:unhideWhenUsed/>
    <w:rsid w:val="000B635A"/>
    <w:rPr>
      <w:sz w:val="16"/>
      <w:szCs w:val="16"/>
    </w:rPr>
  </w:style>
  <w:style w:type="paragraph" w:styleId="CommentText">
    <w:name w:val="annotation text"/>
    <w:basedOn w:val="Normal"/>
    <w:link w:val="CommentTextChar1"/>
    <w:unhideWhenUsed/>
    <w:rsid w:val="000B635A"/>
    <w:pPr>
      <w:spacing w:line="240" w:lineRule="auto"/>
      <w:jc w:val="both"/>
    </w:pPr>
    <w:rPr>
      <w:rFonts w:asciiTheme="minorHAnsi" w:hAnsiTheme="minorHAnsi"/>
      <w:kern w:val="0"/>
      <w:sz w:val="20"/>
      <w:szCs w:val="22"/>
      <w:lang w:val="ro-RO"/>
      <w14:ligatures w14:val="none"/>
    </w:rPr>
  </w:style>
  <w:style w:type="character" w:customStyle="1" w:styleId="CommentTextChar">
    <w:name w:val="Comment Text Char"/>
    <w:basedOn w:val="DefaultParagraphFont"/>
    <w:uiPriority w:val="99"/>
    <w:semiHidden/>
    <w:rsid w:val="000B635A"/>
    <w:rPr>
      <w:rFonts w:ascii="Ping L Regular" w:hAnsi="Ping L Regular"/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rsid w:val="000B635A"/>
    <w:rPr>
      <w:kern w:val="0"/>
      <w:sz w:val="20"/>
      <w:szCs w:val="22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8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30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8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6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00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9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4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8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45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3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43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55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9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8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82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7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25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4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1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68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4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06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06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0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0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2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9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4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49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2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06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6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66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10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59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1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39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7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75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93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28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44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13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3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48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06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5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5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47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4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2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66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14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75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0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3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76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5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91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9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0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1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20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51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94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7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97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14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10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6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4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63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2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3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60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8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79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10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87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26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8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6565FF2F80FFA04F812CCA5D7191F28D" ma:contentTypeVersion="3" ma:contentTypeDescription="Δημιουργία νέου εγγράφου" ma:contentTypeScope="" ma:versionID="016aa3704f8c4cddc00c5026b026dbee">
  <xsd:schema xmlns:xsd="http://www.w3.org/2001/XMLSchema" xmlns:xs="http://www.w3.org/2001/XMLSchema" xmlns:p="http://schemas.microsoft.com/office/2006/metadata/properties" xmlns:ns2="949ff145-836f-4beb-8a67-739daba4cb19" targetNamespace="http://schemas.microsoft.com/office/2006/metadata/properties" ma:root="true" ma:fieldsID="f838aa86e8391c8d65e0a6d99cd2107d" ns2:_="">
    <xsd:import namespace="949ff145-836f-4beb-8a67-739daba4c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9ff145-836f-4beb-8a67-739daba4cb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E233AF-87B7-4B33-9AC9-AF847F4791EB}">
  <ds:schemaRefs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elements/1.1/"/>
    <ds:schemaRef ds:uri="949ff145-836f-4beb-8a67-739daba4cb19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E991F20-C7E9-4188-AF54-5F1996EE06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101647-447B-4EE0-BE45-52AAF32603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1335</Characters>
  <Application>Microsoft Office Word</Application>
  <DocSecurity>0</DocSecurity>
  <Lines>11</Lines>
  <Paragraphs>3</Paragraphs>
  <ScaleCrop>false</ScaleCrop>
  <Company>Public Power Corporation S.A.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Raluca-Doina Ularu</dc:creator>
  <cp:keywords/>
  <dc:description/>
  <cp:lastModifiedBy>Mihalcea Simona</cp:lastModifiedBy>
  <cp:revision>2</cp:revision>
  <dcterms:created xsi:type="dcterms:W3CDTF">2025-07-24T11:42:00Z</dcterms:created>
  <dcterms:modified xsi:type="dcterms:W3CDTF">2025-08-10T14:28:00Z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0x0101006565FF2F80FFA04F812CCA5D7191F28D</vt:lpwstr>
  </property>
</Properties>
</file>